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customXml/itemProps62.xml" ContentType="application/vnd.openxmlformats-officedocument.customXmlProperties+xml"/>
  <Override PartName="/customXml/itemProps63.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6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68.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word/webSettings.xml" ContentType="application/vnd.openxmlformats-officedocument.wordprocessingml.webSettings+xml"/>
  <Override PartName="/customXml/itemProps58.xml" ContentType="application/vnd.openxmlformats-officedocument.customXmlProperties+xml"/>
  <Override PartName="/customXml/itemProps57.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6.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2.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47.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4.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3.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3A" w:rsidRPr="00DA2290" w:rsidRDefault="001C203A" w:rsidP="001C203A">
      <w:pPr>
        <w:rPr>
          <w:rFonts w:ascii="Verdana" w:hAnsi="Verdana"/>
          <w:sz w:val="22"/>
          <w:szCs w:val="22"/>
        </w:rPr>
      </w:pPr>
      <w:bookmarkStart w:id="0" w:name="_GoBack"/>
      <w:bookmarkEnd w:id="0"/>
    </w:p>
    <w:p w:rsidR="001C203A" w:rsidRPr="00DA2290" w:rsidRDefault="001C203A" w:rsidP="001C203A">
      <w:pPr>
        <w:spacing w:before="360"/>
        <w:jc w:val="center"/>
        <w:rPr>
          <w:rFonts w:ascii="Verdana" w:hAnsi="Verdana"/>
          <w:b/>
          <w:lang w:eastAsia="de-DE"/>
        </w:rPr>
      </w:pPr>
    </w:p>
    <w:p w:rsidR="001C203A" w:rsidRPr="00DA2290" w:rsidRDefault="0049482B" w:rsidP="001C203A">
      <w:pPr>
        <w:spacing w:before="120" w:after="120"/>
        <w:jc w:val="both"/>
        <w:rPr>
          <w:rFonts w:ascii="Verdana" w:hAnsi="Verdana"/>
        </w:rPr>
      </w:pPr>
      <w:r>
        <w:rPr>
          <w:noProof/>
          <w:lang w:eastAsia="en-IE"/>
        </w:rPr>
      </w:r>
      <w:r>
        <w:rPr>
          <w:noProof/>
          <w:lang w:eastAsia="en-IE"/>
        </w:rPr>
        <w:pict>
          <v:group id="Canvas 135" o:spid="_x0000_s1067" editas="canvas" style="width:512.6pt;height:284.75pt;mso-position-horizontal-relative:char;mso-position-vertical-relative:line" coordsize="65099,3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65099;height:36163;visibility:visible;mso-wrap-style:square">
              <v:fill o:detectmouseclick="t"/>
              <v:path o:connecttype="none"/>
            </v:shape>
            <v:group id="Group 75" o:spid="_x0000_s1070" style="position:absolute;left:88;top:1752;width:10097;height:6731" coordorigin="14,276" coordsize="1590,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6" o:spid="_x0000_s1071" style="position:absolute;left:919;top:458;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FScIA&#10;AADaAAAADwAAAGRycy9kb3ducmV2LnhtbESPQYvCMBSE74L/ITzBm6YWd5GuUURQC4sLVQ97fDRv&#10;27LNS2lirf/eCILHYWa+YZbr3tSio9ZVlhXMphEI4tzqigsFl/NusgDhPLLG2jIpuJOD9Wo4WGKi&#10;7Y0z6k6+EAHCLkEFpfdNIqXLSzLoprYhDt6fbQ36INtC6hZvAW5qGUfRpzRYcVgosaFtSfn/6WoU&#10;2P33+bD72cfHuJtHfeZ/D3maKjUe9ZsvEJ56/w6/2qlW8AH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0VJwgAAANoAAAAPAAAAAAAAAAAAAAAAAJgCAABkcnMvZG93&#10;bnJldi54bWxQSwUGAAAAAAQABAD1AAAAhwMAAAAA&#10;" path="m,42r45,l59,,72,42r45,l81,68r14,42l59,84,23,110,36,68,,42e" filled="f" strokeweight=".45pt">
                <v:path arrowok="t" o:connecttype="custom" o:connectlocs="0,42;45,42;59,0;72,42;117,42;81,68;95,110;59,84;23,110;36,68;0,42" o:connectangles="0,0,0,0,0,0,0,0,0,0,0"/>
              </v:shape>
              <v:shape id="Freeform 77" o:spid="_x0000_s1072" style="position:absolute;left:1044;top:582;width:116;height:109;visibility:visible;mso-wrap-style:square;v-text-anchor:top" coordsize="11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jb8MA&#10;AADbAAAADwAAAGRycy9kb3ducmV2LnhtbESPQWvCQBSE74X+h+UVequbGrElzUZKwSretAXp7ZF9&#10;ZkOzb8PuGuO/dwXB4zAz3zDlYrSdGMiH1rGC10kGgrh2uuVGwe/P8uUdRIjIGjvHpOBMARbV40OJ&#10;hXYn3tKwi41IEA4FKjAx9oWUoTZkMUxcT5y8g/MWY5K+kdrjKcFtJ6dZNpcWW04LBnv6MlT/745W&#10;wTF+Z2E/7EdvzUyuD5tVLv9ypZ6fxs8PEJHGeA/f2mutIH+D65f0A2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jb8MAAADbAAAADwAAAAAAAAAAAAAAAACYAgAAZHJzL2Rv&#10;d25yZXYueG1sUEsFBgAAAAAEAAQA9QAAAIgDAAAAAA==&#10;" path="m,42r45,l58,,73,42r43,l81,68r13,41l58,85,22,109,37,68,,42e" filled="f" strokeweight=".45pt">
                <v:path arrowok="t" o:connecttype="custom" o:connectlocs="0,42;45,42;58,0;73,42;116,42;81,68;94,109;58,85;22,109;37,68;0,42" o:connectangles="0,0,0,0,0,0,0,0,0,0,0"/>
              </v:shape>
              <v:shape id="Freeform 78" o:spid="_x0000_s1073" style="position:absolute;left:1088;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2msYA&#10;AADbAAAADwAAAGRycy9kb3ducmV2LnhtbESPQWvCQBSE74X+h+UVvNVNqpQQXYOIRaHQoi2ot9fs&#10;axLMvg3ZNSb/vlsQPA4z8w0zz3pTi45aV1lWEI8jEMS51RUXCr6/3p4TEM4ja6wtk4KBHGSLx4c5&#10;ptpeeUfd3hciQNilqKD0vkmldHlJBt3YNsTB+7WtQR9kW0jd4jXATS1fouhVGqw4LJTY0Kqk/Ly/&#10;GAXLn3X3/pHsqu1kSIbT2W4+j9ODUqOnfjkD4an39/CtvdUKpjH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92msYAAADbAAAADwAAAAAAAAAAAAAAAACYAgAAZHJz&#10;L2Rvd25yZXYueG1sUEsFBgAAAAAEAAQA9QAAAIsDAAAAAA==&#10;" path="m,41r44,l59,,72,41r43,l81,67r13,42l59,83,23,109,36,67,,41e" filled="f" strokeweight=".45pt">
                <v:path arrowok="t" o:connecttype="custom" o:connectlocs="0,41;44,41;59,0;72,41;115,41;81,67;94,109;59,83;23,109;36,67;0,41" o:connectangles="0,0,0,0,0,0,0,0,0,0,0"/>
              </v:shape>
              <v:shape id="Freeform 79" o:spid="_x0000_s1074" style="position:absolute;left:1044;top:919;width:116;height:110;visibility:visible;mso-wrap-style:square;v-text-anchor:top" coordsize="11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dgcQA&#10;AADbAAAADwAAAGRycy9kb3ducmV2LnhtbESPQWsCMRSE74X+h/AEbzXrYmXZGkUKWnsp6Ir0+Ng8&#10;N4ublyVJddtf3xQKHoeZ+YZZrAbbiSv50DpWMJ1kIIhrp1tuFByrzVMBIkRkjZ1jUvBNAVbLx4cF&#10;ltrdeE/XQ2xEgnAoUYGJsS+lDLUhi2HieuLknZ23GJP0jdQebwluO5ln2VxabDktGOzp1VB9OXxZ&#10;BdkQ32e22H5SVeXG/zyf3s4fJ6XGo2H9AiLSEO/h//ZOK5jl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HYHEAAAA2wAAAA8AAAAAAAAAAAAAAAAAmAIAAGRycy9k&#10;b3ducmV2LnhtbFBLBQYAAAAABAAEAPUAAACJAwAAAAA=&#10;" path="m,42r45,l58,,73,42r43,l81,68r13,42l58,84,22,110,37,68,,42e" filled="f" strokeweight=".45pt">
                <v:path arrowok="t" o:connecttype="custom" o:connectlocs="0,42;45,42;58,0;73,42;116,42;81,68;94,110;58,84;22,110;37,68;0,42" o:connectangles="0,0,0,0,0,0,0,0,0,0,0"/>
              </v:shape>
              <v:shape id="Freeform 80" o:spid="_x0000_s1075" style="position:absolute;left:919;top:1043;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vx8MA&#10;AADbAAAADwAAAGRycy9kb3ducmV2LnhtbESPQYvCMBSE78L+h/CEvWlqFZFqFFlQC4tCdQ97fDTP&#10;tti8lCbW7r/fCILHYWa+YVab3tSio9ZVlhVMxhEI4tzqigsFP5fdaAHCeWSNtWVS8EcONuuPwQoT&#10;bR+cUXf2hQgQdgkqKL1vEildXpJBN7YNcfCutjXog2wLqVt8BLipZRxFc2mw4rBQYkNfJeW3890o&#10;sPvvy2F32sfHuJtFfeZ/D3maKvU57LdLEJ56/w6/2qlWMJvC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avx8MAAADbAAAADwAAAAAAAAAAAAAAAACYAgAAZHJzL2Rv&#10;d25yZXYueG1sUEsFBgAAAAAEAAQA9QAAAIgDAAAAAA==&#10;" path="m,42r45,l59,,72,42r45,l81,68r14,42l59,84,23,110,36,68,,42e" filled="f" strokeweight=".45pt">
                <v:path arrowok="t" o:connecttype="custom" o:connectlocs="0,42;45,42;59,0;72,42;117,42;81,68;95,110;59,84;23,110;36,68;0,42" o:connectangles="0,0,0,0,0,0,0,0,0,0,0"/>
              </v:shape>
              <v:shape id="Freeform 81" o:spid="_x0000_s1076" style="position:absolute;left:752;top:1086;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lMUA&#10;AADbAAAADwAAAGRycy9kb3ducmV2LnhtbESPQWvCQBSE74L/YXmCF6mbShQbXcUGhBx6MRXp8ZF9&#10;TaLZtyG7xvTfdwtCj8PMfMNs94NpRE+dqy0reJ1HIIgLq2suFZw/jy9rEM4ja2wsk4IfcrDfjUdb&#10;TLR98In63JciQNglqKDyvk2kdEVFBt3ctsTB+7adQR9kV0rd4SPATSMXUbSSBmsOCxW2lFZU3PK7&#10;UbC8pOtrtpy9HU/n93s869OPryxXajoZDhsQngb/H362M60gjuHvS/g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XGUxQAAANsAAAAPAAAAAAAAAAAAAAAAAJgCAABkcnMv&#10;ZG93bnJldi54bWxQSwUGAAAAAAQABAD1AAAAigMAAAAA&#10;" path="m,42r44,l57,,70,42r45,l79,70r14,41l57,86,21,111,36,70,,42e" filled="f" strokeweight=".45pt">
                <v:path arrowok="t" o:connecttype="custom" o:connectlocs="0,42;44,42;57,0;70,42;115,42;79,70;93,111;57,86;21,111;36,70;0,42" o:connectangles="0,0,0,0,0,0,0,0,0,0,0"/>
              </v:shape>
              <v:shape id="Freeform 82" o:spid="_x0000_s1077" style="position:absolute;left:583;top:1043;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J/MUA&#10;AADbAAAADwAAAGRycy9kb3ducmV2LnhtbESPQWvCQBSE7wX/w/KEXqRu1ColuoooLYIiaNODt0f2&#10;mQSzb2N2q/Hfu4LgcZiZb5jJrDGluFDtCssKet0IBHFqdcGZguT3++MLhPPIGkvLpOBGDmbT1tsE&#10;Y22vvKPL3mciQNjFqCD3voqldGlOBl3XVsTBO9raoA+yzqSu8RrgppT9KBpJgwWHhRwrWuSUnvb/&#10;RsH6sFnyOZGdw1+HB8OfbWTWp0Sp93YzH4Pw1PhX+NleaQWfQ3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Qn8xQAAANsAAAAPAAAAAAAAAAAAAAAAAJgCAABkcnMv&#10;ZG93bnJldi54bWxQSwUGAAAAAAQABAD1AAAAigMAAAAA&#10;" path="m,42r45,l58,,72,42r43,l81,68r13,42l58,84,21,110,36,68,,42e" filled="f" strokeweight=".45pt">
                <v:path arrowok="t" o:connecttype="custom" o:connectlocs="0,42;45,42;58,0;72,42;115,42;81,68;94,110;58,84;21,110;36,68;0,42" o:connectangles="0,0,0,0,0,0,0,0,0,0,0"/>
              </v:shape>
              <v:shape id="Freeform 83" o:spid="_x0000_s1078" style="position:absolute;left:459;top:919;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Xi8UA&#10;AADbAAAADwAAAGRycy9kb3ducmV2LnhtbESPQWvCQBSE74L/YXmCF6kbtQ0ldRWxKIJSqE0P3h7Z&#10;ZxLMvk2zq8Z/7woFj8PMfMNM562pxIUaV1pWMBpGIIgzq0vOFaQ/q5d3EM4ja6wsk4IbOZjPup0p&#10;Jtpe+Zsue5+LAGGXoILC+zqR0mUFGXRDWxMH72gbgz7IJpe6wWuAm0qOoyiWBksOCwXWtCwoO+3P&#10;RsH2sPvkv1QODr8DnrytvyKzPaVK9Xvt4gOEp9Y/w//tjVbwG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5eLxQAAANsAAAAPAAAAAAAAAAAAAAAAAJgCAABkcnMv&#10;ZG93bnJldi54bWxQSwUGAAAAAAQABAD1AAAAigMAAAAA&#10;" path="m,42r43,l57,,70,42r45,l79,68r15,42l57,84,21,110,34,68,,42e" filled="f" strokeweight=".45pt">
                <v:path arrowok="t" o:connecttype="custom" o:connectlocs="0,42;43,42;57,0;70,42;115,42;79,68;94,110;57,84;21,110;34,68;0,42" o:connectangles="0,0,0,0,0,0,0,0,0,0,0"/>
              </v:shape>
              <v:shape id="Freeform 84" o:spid="_x0000_s1079" style="position:absolute;left:414;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LdcYA&#10;AADbAAAADwAAAGRycy9kb3ducmV2LnhtbESPQWvCQBSE70L/w/IK3nTTKjakriKlRUFoMRXU22v2&#10;NQlm34bsGpN/7xaEHoeZ+YaZLztTiZYaV1pW8DSOQBBnVpecK9h/f4xiEM4ja6wsk4KeHCwXD4M5&#10;JtpeeUdt6nMRIOwSVFB4XydSuqwgg25sa+Lg/drGoA+yyaVu8BrgppLPUTSTBksOCwXW9FZQdk4v&#10;RsHq573dfsa7cjPp4/50tuuv4/Sg1PCxW72C8NT5//C9vdEKpi/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pLdcYAAADbAAAADwAAAAAAAAAAAAAAAACYAgAAZHJz&#10;L2Rvd25yZXYueG1sUEsFBgAAAAAEAAQA9QAAAIsDAAAAAA==&#10;" path="m,41r45,l59,,72,41r43,l81,67r13,42l59,83,23,109,36,67,,41e" filled="f" strokeweight=".45pt">
                <v:path arrowok="t" o:connecttype="custom" o:connectlocs="0,41;45,41;59,0;72,41;115,41;81,67;94,109;59,83;23,109;36,67;0,41" o:connectangles="0,0,0,0,0,0,0,0,0,0,0"/>
              </v:shape>
              <v:shape id="Freeform 85" o:spid="_x0000_s1080" style="position:absolute;left:459;top:582;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B8MA&#10;AADbAAAADwAAAGRycy9kb3ducmV2LnhtbERPTWvCQBC9C/0PyxR6002tlJC6CVIsFQSLaUF7m2an&#10;STA7G7JrTP69exA8Pt73MhtMI3rqXG1ZwfMsAkFcWF1zqeDn+2Mag3AeWWNjmRSM5CBLHyZLTLS9&#10;8J763JcihLBLUEHlfZtI6YqKDLqZbYkD9287gz7ArpS6w0sIN42cR9GrNFhzaKiwpfeKilN+NgpW&#10;f+t+u4v39eZljMffk/38Oi4OSj09Dqs3EJ4Gfxff3ButYBHGhi/h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XfB8MAAADbAAAADwAAAAAAAAAAAAAAAACYAgAAZHJzL2Rv&#10;d25yZXYueG1sUEsFBgAAAAAEAAQA9QAAAIgDAAAAAA==&#10;" path="m,42r43,l57,,70,42r45,l79,68r15,41l57,85,21,109,34,68,,42e" filled="f" strokeweight=".45pt">
                <v:path arrowok="t" o:connecttype="custom" o:connectlocs="0,42;43,42;57,0;70,42;115,42;79,68;94,109;57,85;21,109;34,68;0,42" o:connectangles="0,0,0,0,0,0,0,0,0,0,0"/>
              </v:shape>
              <v:shape id="Freeform 86" o:spid="_x0000_s1081" style="position:absolute;left:583;top:458;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D+cUA&#10;AADbAAAADwAAAGRycy9kb3ducmV2LnhtbESPQWvCQBSE74L/YXlCL1I3trXY6CpiqQiKoKYHb4/s&#10;Mwlm38bsVuO/d4WCx2FmvmHG08aU4kK1Kywr6PciEMSp1QVnCpL9z+sQhPPIGkvLpOBGDqaTdmuM&#10;sbZX3tJl5zMRIOxiVJB7X8VSujQng65nK+LgHW1t0AdZZ1LXeA1wU8q3KPqUBgsOCzlWNM8pPe3+&#10;jILVYf3N50R2D79dfh8sNpFZnRKlXjrNbATCU+Of4f/2Uiv4+IL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AP5xQAAANsAAAAPAAAAAAAAAAAAAAAAAJgCAABkcnMv&#10;ZG93bnJldi54bWxQSwUGAAAAAAQABAD1AAAAigMAAAAA&#10;" path="m,42r45,l58,,72,42r43,l81,68r13,42l58,84,21,110,36,68,,42e" filled="f" strokeweight=".45pt">
                <v:path arrowok="t" o:connecttype="custom" o:connectlocs="0,42;45,42;58,0;72,42;115,42;81,68;94,110;58,84;21,110;36,68;0,42" o:connectangles="0,0,0,0,0,0,0,0,0,0,0"/>
              </v:shape>
              <v:shape id="Freeform 87" o:spid="_x0000_s1082" style="position:absolute;left:752;top:413;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hSsIA&#10;AADbAAAADwAAAGRycy9kb3ducmV2LnhtbERPTWvCQBC9F/oflin0InVT0aLRVWpAyKEXUykeh+yY&#10;pM3Ohuwa03/vHAo9Pt73Zje6Vg3Uh8azgddpAoq49LbhysDp8/CyBBUissXWMxn4pQC77ePDBlPr&#10;b3ykoYiVkhAOKRqoY+xSrUNZk8Mw9R2xcBffO4wC+0rbHm8S7lo9S5I37bBhaaixo6ym8qe4OgOL&#10;r2z5nS8mq8PxtL/OJ0P2cc4LY56fxvc1qEhj/Bf/uXMrPlkvX+QH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FKwgAAANsAAAAPAAAAAAAAAAAAAAAAAJgCAABkcnMvZG93&#10;bnJldi54bWxQSwUGAAAAAAQABAD1AAAAhwMAAAAA&#10;" path="m,42r44,l57,,70,42r45,l79,69r14,42l57,85,21,111,36,69,,42e" filled="f" strokeweight=".45pt">
                <v:path arrowok="t" o:connecttype="custom" o:connectlocs="0,42;44,42;57,0;70,42;115,42;79,69;93,111;57,85;21,111;36,69;0,42" o:connectangles="0,0,0,0,0,0,0,0,0,0,0"/>
              </v:shape>
              <v:rect id="Rectangle 88" o:spid="_x0000_s1083" style="position:absolute;left:52;top:301;width:151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oDMYA&#10;AADbAAAADwAAAGRycy9kb3ducmV2LnhtbESPQWvCQBSE7wX/w/IKvZS6sdQgqWtQS0l68KC2eH1k&#10;X5OQ7NuQ3Zr4792C4HGYmW+YZTqaVpypd7VlBbNpBIK4sLrmUsH38fNlAcJ5ZI2tZVJwIQfpavKw&#10;xETbgfd0PvhSBAi7BBVU3neJlK6oyKCb2o44eL+2N+iD7EupexwC3LTyNYpiabDmsFBhR9uKiubw&#10;ZxSYxUeWfTW7vDjtnuOI37Ju83NS6ulxXL+D8DT6e/jWzrWC+Qz+v4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moDMYAAADbAAAADwAAAAAAAAAAAAAAAACYAgAAZHJz&#10;L2Rvd25yZXYueG1sUEsFBgAAAAAEAAQA9QAAAIsDAAAAAA==&#10;" filled="f" strokeweight=".65pt"/>
              <v:rect id="Rectangle 89" o:spid="_x0000_s1084" style="position:absolute;left:14;top:276;width:15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Z8UA&#10;AADbAAAADwAAAGRycy9kb3ducmV2LnhtbESPQWsCMRSE70L/Q3gFL1KzLlhlaxQRpB4q4lpKj4/N&#10;c7N087IkqW7/vREKHoeZ+YZZrHrbigv50DhWMBlnIIgrpxuuFXyeti9zECEia2wdk4I/CrBaPg0W&#10;WGh35SNdyliLBOFQoAITY1dIGSpDFsPYdcTJOztvMSbpa6k9XhPctjLPsldpseG0YLCjjaHqp/y1&#10;ChozGfm8/Fqf9ofZx6w1h/fv+Vmp4XO/fgMRqY+P8H97pxVMc7h/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1nxQAAANsAAAAPAAAAAAAAAAAAAAAAAJgCAABkcnMv&#10;ZG93bnJldi54bWxQSwUGAAAAAAQABAD1AAAAigMAAAAA&#10;" filled="f" strokecolor="white" strokeweight="0"/>
            </v:group>
            <v:rect id="Rectangle 91" o:spid="_x0000_s1086" style="position:absolute;left:11620;top:1797;width:182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21D01" w:rsidRPr="003117B2" w:rsidRDefault="00921D01" w:rsidP="001C203A">
                    <w:r w:rsidRPr="003117B2">
                      <w:rPr>
                        <w:color w:val="000000"/>
                        <w:lang w:val="en-US"/>
                      </w:rPr>
                      <w:t>EUROPEAN COMMISSION</w:t>
                    </w:r>
                  </w:p>
                </w:txbxContent>
              </v:textbox>
            </v:rect>
            <v:rect id="Rectangle 92" o:spid="_x0000_s1087" style="position:absolute;left:30607;top:1797;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21D01" w:rsidRDefault="00921D01" w:rsidP="001C203A">
                    <w:r>
                      <w:rPr>
                        <w:color w:val="000000"/>
                        <w:lang w:val="en-US"/>
                      </w:rPr>
                      <w:t xml:space="preserve"> </w:t>
                    </w:r>
                  </w:p>
                </w:txbxContent>
              </v:textbox>
            </v:rect>
            <v:rect id="Rectangle 93" o:spid="_x0000_s1088" style="position:absolute;left:57429;top:1797;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21D01" w:rsidRDefault="00921D01" w:rsidP="001C203A">
                    <w:r>
                      <w:rPr>
                        <w:color w:val="000000"/>
                        <w:lang w:val="en-US"/>
                      </w:rPr>
                      <w:t xml:space="preserve"> </w:t>
                    </w:r>
                  </w:p>
                </w:txbxContent>
              </v:textbox>
            </v:rect>
            <v:rect id="Rectangle 94" o:spid="_x0000_s1089" style="position:absolute;left:32511;top:10922;width:923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921D01" w:rsidRPr="003117B2" w:rsidRDefault="00921D01" w:rsidP="001C203A">
                    <w:r w:rsidRPr="00FA22AA">
                      <w:rPr>
                        <w:lang w:val="en-US"/>
                      </w:rPr>
                      <w:t>Bru</w:t>
                    </w:r>
                    <w:r w:rsidRPr="003117B2">
                      <w:rPr>
                        <w:color w:val="000000"/>
                        <w:lang w:val="en-US"/>
                      </w:rPr>
                      <w:t>ssels, XXX</w:t>
                    </w:r>
                  </w:p>
                </w:txbxContent>
              </v:textbox>
            </v:rect>
            <v:rect id="Rectangle 95" o:spid="_x0000_s1090" style="position:absolute;left:41738;top:10922;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21D01" w:rsidRDefault="00921D01" w:rsidP="001C203A">
                    <w:r>
                      <w:rPr>
                        <w:color w:val="000000"/>
                        <w:lang w:val="en-US"/>
                      </w:rPr>
                      <w:t xml:space="preserve"> </w:t>
                    </w:r>
                  </w:p>
                </w:txbxContent>
              </v:textbox>
            </v:rect>
            <v:rect id="Rectangle 96" o:spid="_x0000_s1091" style="position:absolute;left:32511;top:12675;width:25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921D01" w:rsidRPr="00FA22AA" w:rsidRDefault="00921D01" w:rsidP="001C203A">
                    <w:r w:rsidRPr="00FA22AA">
                      <w:rPr>
                        <w:lang w:val="en-US"/>
                      </w:rPr>
                      <w:t>[…]</w:t>
                    </w:r>
                  </w:p>
                </w:txbxContent>
              </v:textbox>
            </v:rect>
            <v:rect id="Rectangle 97" o:spid="_x0000_s1092" style="position:absolute;left:36880;top:12675;width:12224;height:267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inset="0,0,0,0">
                <w:txbxContent>
                  <w:p w:rsidR="00921D01" w:rsidRPr="003117B2" w:rsidRDefault="00921D01" w:rsidP="001C203A">
                    <w:r w:rsidRPr="003117B2">
                      <w:rPr>
                        <w:color w:val="000000"/>
                        <w:lang w:val="en-US"/>
                      </w:rPr>
                      <w:t>(2013) XXX draft</w:t>
                    </w:r>
                  </w:p>
                </w:txbxContent>
              </v:textbox>
            </v:rect>
            <v:rect id="Rectangle 98" o:spid="_x0000_s1093" style="position:absolute;left:46056;top:12674;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921D01" w:rsidRDefault="00921D01" w:rsidP="001C203A">
                    <w:r>
                      <w:rPr>
                        <w:color w:val="000000"/>
                        <w:lang w:val="en-US"/>
                      </w:rPr>
                      <w:t xml:space="preserve"> </w:t>
                    </w:r>
                  </w:p>
                </w:txbxContent>
              </v:textbox>
            </v:rect>
            <v:rect id="Rectangle 99" o:spid="_x0000_s1094" style="position:absolute;left:32512;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921D01" w:rsidRDefault="00921D01" w:rsidP="001C203A">
                    <w:r>
                      <w:rPr>
                        <w:color w:val="000000"/>
                        <w:lang w:val="en-US"/>
                      </w:rPr>
                      <w:t xml:space="preserve"> </w:t>
                    </w:r>
                  </w:p>
                </w:txbxContent>
              </v:textbox>
            </v:rect>
            <v:rect id="Rectangle 100" o:spid="_x0000_s1095" style="position:absolute;left:32893;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21D01" w:rsidRDefault="00921D01" w:rsidP="001C203A">
                    <w:r>
                      <w:rPr>
                        <w:color w:val="000000"/>
                        <w:lang w:val="en-US"/>
                      </w:rPr>
                      <w:t xml:space="preserve"> </w:t>
                    </w:r>
                  </w:p>
                </w:txbxContent>
              </v:textbox>
            </v:rect>
            <v:rect id="Rectangle 101" o:spid="_x0000_s1096" style="position:absolute;left:7487;top:23050;width:428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921D01" w:rsidRPr="003117B2" w:rsidRDefault="00921D01" w:rsidP="001C203A">
                    <w:proofErr w:type="gramStart"/>
                    <w:r w:rsidRPr="003117B2">
                      <w:rPr>
                        <w:b/>
                        <w:bCs/>
                        <w:color w:val="000000"/>
                        <w:lang w:val="en-US"/>
                      </w:rPr>
                      <w:t>COMMISSION IMPLEMENTING REGULATION (EU) No …/..</w:t>
                    </w:r>
                    <w:proofErr w:type="gramEnd"/>
                  </w:p>
                </w:txbxContent>
              </v:textbox>
            </v:rect>
            <v:rect id="Rectangle 103" o:spid="_x0000_s1098" style="position:absolute;left:26428;top:27095;width:34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921D01" w:rsidRPr="003117B2" w:rsidRDefault="00921D01" w:rsidP="001C203A">
                    <w:proofErr w:type="gramStart"/>
                    <w:r w:rsidRPr="003117B2">
                      <w:rPr>
                        <w:b/>
                        <w:bCs/>
                        <w:color w:val="000000"/>
                        <w:lang w:val="en-US"/>
                      </w:rPr>
                      <w:t>of</w:t>
                    </w:r>
                    <w:proofErr w:type="gramEnd"/>
                    <w:r w:rsidRPr="003117B2">
                      <w:rPr>
                        <w:b/>
                        <w:bCs/>
                        <w:color w:val="000000"/>
                        <w:lang w:val="en-US"/>
                      </w:rPr>
                      <w:t xml:space="preserve"> [  ]</w:t>
                    </w:r>
                  </w:p>
                </w:txbxContent>
              </v:textbox>
            </v:rect>
            <v:rect id="Rectangle 104" o:spid="_x0000_s1099" style="position:absolute;left:31381;top:27095;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921D01" w:rsidRDefault="00921D01" w:rsidP="001C203A">
                    <w:r>
                      <w:rPr>
                        <w:b/>
                        <w:bCs/>
                        <w:color w:val="000000"/>
                        <w:lang w:val="en-US"/>
                      </w:rPr>
                      <w:t xml:space="preserve"> </w:t>
                    </w:r>
                  </w:p>
                </w:txbxContent>
              </v:textbox>
            </v:rect>
            <v:rect id="Rectangle 105" o:spid="_x0000_s1100" style="position:absolute;left:28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921D01" w:rsidRDefault="00921D01" w:rsidP="001C203A">
                    <w:r>
                      <w:rPr>
                        <w:b/>
                        <w:bCs/>
                        <w:color w:val="000000"/>
                        <w:lang w:val="en-US"/>
                      </w:rPr>
                      <w:t xml:space="preserve"> </w:t>
                    </w:r>
                  </w:p>
                </w:txbxContent>
              </v:textbox>
            </v:rect>
            <v:rect id="Rectangle 106" o:spid="_x0000_s1101" style="position:absolute;left:30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921D01" w:rsidRDefault="00921D01" w:rsidP="001C203A">
                    <w:r>
                      <w:rPr>
                        <w:b/>
                        <w:bCs/>
                        <w:color w:val="000000"/>
                        <w:lang w:val="en-US"/>
                      </w:rPr>
                      <w:t xml:space="preserve"> </w:t>
                    </w:r>
                  </w:p>
                </w:txbxContent>
              </v:textbox>
            </v:rect>
            <w10:wrap type="none"/>
            <w10:anchorlock/>
          </v:group>
        </w:pict>
      </w:r>
    </w:p>
    <w:p w:rsidR="001C203A" w:rsidRPr="00DA2290" w:rsidRDefault="001C203A" w:rsidP="001C203A">
      <w:pPr>
        <w:spacing w:before="120" w:after="120"/>
        <w:jc w:val="both"/>
        <w:rPr>
          <w:rFonts w:ascii="Verdana" w:hAnsi="Verdana"/>
        </w:rPr>
      </w:pPr>
    </w:p>
    <w:p w:rsidR="001C203A" w:rsidRPr="00DA2290" w:rsidRDefault="001C203A" w:rsidP="001C203A">
      <w:pPr>
        <w:spacing w:before="120" w:after="120"/>
        <w:jc w:val="both"/>
        <w:rPr>
          <w:rFonts w:ascii="Verdana" w:hAnsi="Verdana"/>
        </w:rPr>
      </w:pPr>
    </w:p>
    <w:p w:rsidR="001C203A" w:rsidRPr="00DA2290" w:rsidRDefault="001C203A" w:rsidP="001C203A">
      <w:pPr>
        <w:spacing w:before="120" w:after="120"/>
        <w:jc w:val="both"/>
        <w:rPr>
          <w:rFonts w:ascii="Verdana" w:hAnsi="Verdana"/>
        </w:rPr>
      </w:pPr>
    </w:p>
    <w:p w:rsidR="001C203A" w:rsidRPr="00DA2290" w:rsidRDefault="001C203A" w:rsidP="001C203A">
      <w:pPr>
        <w:rPr>
          <w:rFonts w:ascii="Verdana" w:hAnsi="Verdana"/>
        </w:rPr>
        <w:sectPr w:rsidR="001C203A" w:rsidRPr="00DA2290" w:rsidSect="000C4A58">
          <w:footerReference w:type="default" r:id="rId76"/>
          <w:pgSz w:w="11907" w:h="16839"/>
          <w:pgMar w:top="1134" w:right="1417" w:bottom="1134" w:left="1417" w:header="709" w:footer="709" w:gutter="0"/>
          <w:cols w:space="708"/>
          <w:titlePg/>
          <w:docGrid w:linePitch="360"/>
        </w:sectPr>
      </w:pPr>
    </w:p>
    <w:p w:rsidR="001C203A" w:rsidRPr="00DA2290" w:rsidRDefault="001C203A" w:rsidP="001C203A">
      <w:pPr>
        <w:tabs>
          <w:tab w:val="left" w:pos="4252"/>
        </w:tabs>
        <w:rPr>
          <w:i/>
          <w:lang w:eastAsia="de-DE"/>
        </w:rPr>
      </w:pPr>
      <w:r w:rsidRPr="00DA2290">
        <w:rPr>
          <w:i/>
          <w:lang w:eastAsia="de-DE"/>
        </w:rPr>
        <w:lastRenderedPageBreak/>
        <w:tab/>
      </w:r>
    </w:p>
    <w:p w:rsidR="001C203A" w:rsidRPr="00DA2290" w:rsidDel="000F11EE" w:rsidRDefault="001C203A" w:rsidP="001C203A">
      <w:pPr>
        <w:spacing w:before="360"/>
        <w:jc w:val="center"/>
        <w:rPr>
          <w:b/>
          <w:lang w:eastAsia="de-DE"/>
        </w:rPr>
      </w:pPr>
      <w:proofErr w:type="gramStart"/>
      <w:r w:rsidRPr="00DA2290">
        <w:rPr>
          <w:b/>
          <w:lang w:eastAsia="de-DE"/>
        </w:rPr>
        <w:t>COMMISSION IMPLEMENTING REGULATION (EU) No …/..</w:t>
      </w:r>
      <w:proofErr w:type="gramEnd"/>
      <w:r w:rsidRPr="00DA2290">
        <w:rPr>
          <w:b/>
          <w:noProof/>
          <w:lang w:eastAsia="de-DE"/>
        </w:rPr>
        <w:t xml:space="preserve">laying down implementing technical standards with regard to the reporting of national provisions of prudential nature relevant to the field of occupational pension schemes according to </w:t>
      </w:r>
      <w:r w:rsidRPr="00DA2290">
        <w:rPr>
          <w:b/>
          <w:lang w:eastAsia="de-DE"/>
        </w:rPr>
        <w:t xml:space="preserve">Directive 2003/41/EC </w:t>
      </w:r>
      <w:r w:rsidRPr="00DA2290" w:rsidDel="000F11EE">
        <w:rPr>
          <w:b/>
          <w:bCs/>
          <w:lang w:eastAsia="de-DE"/>
        </w:rPr>
        <w:t>on the activities and supervision of institutions for occupational retirement provision</w:t>
      </w:r>
    </w:p>
    <w:p w:rsidR="001C203A" w:rsidRPr="00DA2290" w:rsidRDefault="001C203A" w:rsidP="001C203A">
      <w:pPr>
        <w:spacing w:before="360"/>
        <w:jc w:val="center"/>
        <w:rPr>
          <w:b/>
          <w:lang w:eastAsia="de-DE"/>
        </w:rPr>
      </w:pPr>
      <w:proofErr w:type="gramStart"/>
      <w:r w:rsidRPr="00DA2290">
        <w:rPr>
          <w:b/>
          <w:lang w:eastAsia="de-DE"/>
        </w:rPr>
        <w:t>of</w:t>
      </w:r>
      <w:proofErr w:type="gramEnd"/>
      <w:r w:rsidRPr="00DA2290">
        <w:rPr>
          <w:b/>
          <w:lang w:eastAsia="de-DE"/>
        </w:rPr>
        <w:t xml:space="preserve"> [   ]</w:t>
      </w:r>
    </w:p>
    <w:p w:rsidR="001C203A" w:rsidRPr="00DA2290" w:rsidRDefault="001C203A" w:rsidP="001C203A">
      <w:pPr>
        <w:keepNext/>
        <w:spacing w:before="600" w:after="120"/>
        <w:jc w:val="both"/>
        <w:rPr>
          <w:lang w:eastAsia="de-DE"/>
        </w:rPr>
      </w:pPr>
      <w:r w:rsidRPr="00DA2290">
        <w:rPr>
          <w:lang w:eastAsia="de-DE"/>
        </w:rPr>
        <w:t>THE EUROPEAN COMMISSION,</w:t>
      </w:r>
    </w:p>
    <w:p w:rsidR="001C203A" w:rsidRPr="00DA2290" w:rsidRDefault="001C203A" w:rsidP="001C203A">
      <w:pPr>
        <w:jc w:val="both"/>
      </w:pPr>
      <w:r w:rsidRPr="00DA2290">
        <w:rPr>
          <w:color w:val="000000"/>
        </w:rPr>
        <w:t>Having regard to the Treaty on the Functioning of the European Union</w:t>
      </w:r>
      <w:r w:rsidRPr="00DA2290">
        <w:t>,</w:t>
      </w:r>
    </w:p>
    <w:p w:rsidR="001C203A" w:rsidRPr="00DA2290" w:rsidRDefault="001C203A" w:rsidP="001C203A">
      <w:pPr>
        <w:jc w:val="both"/>
      </w:pPr>
      <w:r w:rsidRPr="00DA2290">
        <w:t>Having regard to Directive 2003/41/EC of the European Parliament and of the Council of 3 June of 2003 on the activities and supervision of institutions for occupational retirement provision and in particular Article 20(11) thereof.</w:t>
      </w:r>
    </w:p>
    <w:p w:rsidR="00226604" w:rsidRPr="00DA2290" w:rsidRDefault="00226604" w:rsidP="001C203A"/>
    <w:p w:rsidR="001C203A" w:rsidRPr="00DA2290" w:rsidRDefault="001C203A" w:rsidP="001C203A">
      <w:r w:rsidRPr="00DA2290">
        <w:t xml:space="preserve">Whereas: </w:t>
      </w:r>
    </w:p>
    <w:p w:rsidR="001C203A" w:rsidRPr="00DA2290" w:rsidRDefault="001C203A" w:rsidP="001C203A">
      <w:pPr>
        <w:numPr>
          <w:ilvl w:val="0"/>
          <w:numId w:val="33"/>
        </w:numPr>
        <w:autoSpaceDE w:val="0"/>
        <w:autoSpaceDN w:val="0"/>
        <w:adjustRightInd w:val="0"/>
        <w:spacing w:before="120"/>
        <w:jc w:val="both"/>
        <w:rPr>
          <w:noProof/>
        </w:rPr>
      </w:pPr>
      <w:r w:rsidRPr="00DA2290">
        <w:t xml:space="preserve">Member States shall report to the European Insurance and Occupational Pensions Authority (hereinafter “EIOPA”) their national provisions of prudential nature relevant to the field of occupational pension schemes which are not covered by the reference to national social and labour law </w:t>
      </w:r>
      <w:r w:rsidRPr="00DA2290">
        <w:rPr>
          <w:noProof/>
        </w:rPr>
        <w:t xml:space="preserve">in Article 20(1) of Directive 2003/41/EC </w:t>
      </w:r>
      <w:r w:rsidRPr="00DA2290">
        <w:t>(</w:t>
      </w:r>
      <w:r w:rsidR="003A4144" w:rsidRPr="00DA2290">
        <w:t xml:space="preserve">hereinafter </w:t>
      </w:r>
      <w:r w:rsidRPr="00DA2290">
        <w:t>“national prudential provisions”)</w:t>
      </w:r>
      <w:r w:rsidRPr="00DA2290">
        <w:rPr>
          <w:noProof/>
        </w:rPr>
        <w:t xml:space="preserve">. The requirements laid down in this Regulation do not affect Member State competences as provided for in Directive 2003/41/EC with regard to the national social and labour law applicable to institutions for occupational retirement provision </w:t>
      </w:r>
      <w:r w:rsidRPr="00DA2290">
        <w:t>(hereinafter “IORPs”).</w:t>
      </w:r>
      <w:r w:rsidRPr="00DA2290">
        <w:rPr>
          <w:noProof/>
        </w:rPr>
        <w:t xml:space="preserve"> </w:t>
      </w:r>
    </w:p>
    <w:p w:rsidR="001C203A" w:rsidRPr="00DA2290" w:rsidRDefault="001C203A" w:rsidP="001C203A">
      <w:pPr>
        <w:numPr>
          <w:ilvl w:val="0"/>
          <w:numId w:val="33"/>
        </w:numPr>
        <w:autoSpaceDE w:val="0"/>
        <w:autoSpaceDN w:val="0"/>
        <w:adjustRightInd w:val="0"/>
        <w:spacing w:before="120"/>
        <w:jc w:val="both"/>
        <w:rPr>
          <w:noProof/>
        </w:rPr>
      </w:pPr>
      <w:r w:rsidRPr="00DA2290">
        <w:rPr>
          <w:noProof/>
        </w:rPr>
        <w:t>EIOPA shall make the information reported under this Regulation available on its website to create a centralised source of information at EU level on national prudential provisions.</w:t>
      </w:r>
    </w:p>
    <w:p w:rsidR="001C203A" w:rsidRPr="00DA2290" w:rsidRDefault="001C203A" w:rsidP="001C203A">
      <w:pPr>
        <w:numPr>
          <w:ilvl w:val="0"/>
          <w:numId w:val="33"/>
        </w:numPr>
        <w:spacing w:before="120" w:after="120"/>
        <w:jc w:val="both"/>
        <w:rPr>
          <w:lang w:eastAsia="de-DE"/>
        </w:rPr>
      </w:pPr>
      <w:r w:rsidRPr="00DA2290">
        <w:rPr>
          <w:lang w:eastAsia="de-DE"/>
        </w:rPr>
        <w:t xml:space="preserve">It is acknowledged that Member States may have provisions applicable to </w:t>
      </w:r>
      <w:r w:rsidR="00EE4C2B" w:rsidRPr="00DA2290">
        <w:rPr>
          <w:lang w:eastAsia="de-DE"/>
        </w:rPr>
        <w:t>occupational</w:t>
      </w:r>
      <w:r w:rsidR="00462677" w:rsidRPr="00DA2290">
        <w:rPr>
          <w:lang w:eastAsia="de-DE"/>
        </w:rPr>
        <w:t xml:space="preserve"> pension schemes </w:t>
      </w:r>
      <w:r w:rsidRPr="00DA2290">
        <w:rPr>
          <w:lang w:eastAsia="de-DE"/>
        </w:rPr>
        <w:t>in areas such as company law, trust law and insolvency law</w:t>
      </w:r>
      <w:r w:rsidR="00462677" w:rsidRPr="00DA2290">
        <w:rPr>
          <w:lang w:eastAsia="de-DE"/>
        </w:rPr>
        <w:t xml:space="preserve"> that </w:t>
      </w:r>
      <w:r w:rsidR="00214ACE" w:rsidRPr="00DA2290">
        <w:rPr>
          <w:lang w:eastAsia="de-DE"/>
        </w:rPr>
        <w:t>extend</w:t>
      </w:r>
      <w:r w:rsidR="00462677" w:rsidRPr="00DA2290">
        <w:rPr>
          <w:lang w:eastAsia="de-DE"/>
        </w:rPr>
        <w:t xml:space="preserve"> beyond national prudential provisions</w:t>
      </w:r>
      <w:r w:rsidRPr="00DA2290">
        <w:rPr>
          <w:lang w:eastAsia="de-DE"/>
        </w:rPr>
        <w:t xml:space="preserve">. </w:t>
      </w:r>
      <w:r w:rsidR="00214ACE" w:rsidRPr="00DA2290">
        <w:rPr>
          <w:lang w:eastAsia="de-DE"/>
        </w:rPr>
        <w:t>T</w:t>
      </w:r>
      <w:r w:rsidRPr="00DA2290">
        <w:rPr>
          <w:lang w:eastAsia="de-DE"/>
        </w:rPr>
        <w:t xml:space="preserve">he reporting obligation under this Regulation is not intended to provide an exhaustive list of all the legal and regulatory rules under which </w:t>
      </w:r>
      <w:r w:rsidR="004D18EE" w:rsidRPr="00DA2290">
        <w:rPr>
          <w:lang w:eastAsia="de-DE"/>
        </w:rPr>
        <w:t>occupational pension schemes</w:t>
      </w:r>
      <w:r w:rsidR="00462677" w:rsidRPr="00DA2290">
        <w:rPr>
          <w:lang w:eastAsia="de-DE"/>
        </w:rPr>
        <w:t xml:space="preserve"> </w:t>
      </w:r>
      <w:r w:rsidRPr="00DA2290">
        <w:rPr>
          <w:lang w:eastAsia="de-DE"/>
        </w:rPr>
        <w:t xml:space="preserve">operate. </w:t>
      </w:r>
    </w:p>
    <w:p w:rsidR="001C203A" w:rsidRPr="00DA2290" w:rsidRDefault="001C203A" w:rsidP="002C2B44">
      <w:pPr>
        <w:numPr>
          <w:ilvl w:val="0"/>
          <w:numId w:val="33"/>
        </w:numPr>
        <w:autoSpaceDE w:val="0"/>
        <w:autoSpaceDN w:val="0"/>
        <w:adjustRightInd w:val="0"/>
        <w:spacing w:before="120"/>
        <w:jc w:val="both"/>
      </w:pPr>
      <w:r w:rsidRPr="00DA2290">
        <w:t>In accordance with Article 4 of Directive 2003/41/EC, Member States may choose to apply the provisions of Articles 9 to 16 and Articles 18 to 20 of Directive 2003/41/EC to the business of occupational retirement provision of insurance undertakings which are covered by Directive 2002/83/EC</w:t>
      </w:r>
      <w:r w:rsidR="00A0178A" w:rsidRPr="00DA2290">
        <w:t xml:space="preserve"> </w:t>
      </w:r>
      <w:r w:rsidR="002C2B44" w:rsidRPr="00DA2290">
        <w:t>of the European Parliament and of the Council of 5 November 2002 concerning life assurance.</w:t>
      </w:r>
      <w:r w:rsidRPr="00DA2290">
        <w:t xml:space="preserve"> Member States that availed themselves of this option do not apply Article 7 first subparagraph, Article 8 and 17 of Directive 2003/41/EC to the business of occupational retirement provision of insurance undertakings. Therefore, </w:t>
      </w:r>
      <w:r w:rsidR="00462677" w:rsidRPr="00DA2290">
        <w:t xml:space="preserve">the range of reported national prudential provisions applicable to these </w:t>
      </w:r>
      <w:r w:rsidR="00C446B0" w:rsidRPr="00DA2290">
        <w:t xml:space="preserve">insurance </w:t>
      </w:r>
      <w:r w:rsidR="00B61655" w:rsidRPr="00DA2290">
        <w:t>undertakings is</w:t>
      </w:r>
      <w:r w:rsidR="00462677" w:rsidRPr="00DA2290">
        <w:t xml:space="preserve"> different from </w:t>
      </w:r>
      <w:r w:rsidR="00FD1627" w:rsidRPr="00DA2290">
        <w:t xml:space="preserve">those applicable to </w:t>
      </w:r>
      <w:r w:rsidR="00EE4C2B" w:rsidRPr="00DA2290">
        <w:t>occupational</w:t>
      </w:r>
      <w:r w:rsidR="002C2B44" w:rsidRPr="00DA2290">
        <w:t xml:space="preserve"> pension schemes</w:t>
      </w:r>
      <w:r w:rsidR="00462677" w:rsidRPr="00DA2290">
        <w:t xml:space="preserve">. </w:t>
      </w:r>
    </w:p>
    <w:p w:rsidR="001C203A" w:rsidRPr="00DA2290" w:rsidRDefault="001C203A" w:rsidP="001C203A">
      <w:pPr>
        <w:numPr>
          <w:ilvl w:val="0"/>
          <w:numId w:val="33"/>
        </w:numPr>
        <w:spacing w:before="120" w:after="120"/>
        <w:jc w:val="both"/>
        <w:rPr>
          <w:lang w:eastAsia="de-DE"/>
        </w:rPr>
      </w:pPr>
      <w:r w:rsidRPr="00DA2290">
        <w:rPr>
          <w:lang w:eastAsia="de-DE"/>
        </w:rPr>
        <w:t xml:space="preserve">In order to ensure uniform reporting, this Regulation provides a template to be used when competent authorities transmit the requested information to EIOPA. To enable ease of access and comparability of the information transmitted, the template </w:t>
      </w:r>
      <w:r w:rsidR="00756C7E" w:rsidRPr="00DA2290">
        <w:rPr>
          <w:lang w:eastAsia="de-DE"/>
        </w:rPr>
        <w:t xml:space="preserve">list </w:t>
      </w:r>
      <w:r w:rsidRPr="00DA2290">
        <w:rPr>
          <w:lang w:eastAsia="de-DE"/>
        </w:rPr>
        <w:t>correspond</w:t>
      </w:r>
      <w:r w:rsidR="00756C7E" w:rsidRPr="00DA2290">
        <w:rPr>
          <w:lang w:eastAsia="de-DE"/>
        </w:rPr>
        <w:t>s</w:t>
      </w:r>
      <w:r w:rsidRPr="00DA2290">
        <w:rPr>
          <w:lang w:eastAsia="de-DE"/>
        </w:rPr>
        <w:t xml:space="preserve"> to the </w:t>
      </w:r>
      <w:r w:rsidR="001C0088" w:rsidRPr="00DA2290">
        <w:rPr>
          <w:lang w:eastAsia="de-DE"/>
        </w:rPr>
        <w:t xml:space="preserve">relevant </w:t>
      </w:r>
      <w:r w:rsidRPr="00DA2290">
        <w:rPr>
          <w:lang w:eastAsia="de-DE"/>
        </w:rPr>
        <w:t>provisions of Directive 2003/41/EC</w:t>
      </w:r>
      <w:r w:rsidR="00756C7E" w:rsidRPr="00DA2290">
        <w:rPr>
          <w:lang w:eastAsia="de-DE"/>
        </w:rPr>
        <w:t xml:space="preserve">. </w:t>
      </w:r>
      <w:r w:rsidR="00214ACE" w:rsidRPr="00DA2290">
        <w:rPr>
          <w:lang w:eastAsia="de-DE"/>
        </w:rPr>
        <w:t>T</w:t>
      </w:r>
      <w:r w:rsidR="00756C7E" w:rsidRPr="00DA2290">
        <w:rPr>
          <w:lang w:eastAsia="de-DE"/>
        </w:rPr>
        <w:t xml:space="preserve">he template </w:t>
      </w:r>
      <w:r w:rsidR="00214ACE" w:rsidRPr="00DA2290">
        <w:rPr>
          <w:lang w:eastAsia="de-DE"/>
        </w:rPr>
        <w:t xml:space="preserve">also </w:t>
      </w:r>
      <w:r w:rsidR="00214ACE" w:rsidRPr="00DA2290">
        <w:rPr>
          <w:lang w:eastAsia="de-DE"/>
        </w:rPr>
        <w:lastRenderedPageBreak/>
        <w:t>facilitates the</w:t>
      </w:r>
      <w:r w:rsidR="002C2B44" w:rsidRPr="00DA2290">
        <w:rPr>
          <w:lang w:eastAsia="de-DE"/>
        </w:rPr>
        <w:t xml:space="preserve"> </w:t>
      </w:r>
      <w:r w:rsidR="00462677" w:rsidRPr="00DA2290">
        <w:rPr>
          <w:lang w:eastAsia="de-DE"/>
        </w:rPr>
        <w:t xml:space="preserve">reporting of national prudential provisions </w:t>
      </w:r>
      <w:r w:rsidR="00756C7E" w:rsidRPr="00DA2290">
        <w:rPr>
          <w:lang w:eastAsia="de-DE"/>
        </w:rPr>
        <w:t xml:space="preserve">which </w:t>
      </w:r>
      <w:r w:rsidR="00756C7E" w:rsidRPr="00DA2290">
        <w:t>are not captured in the list</w:t>
      </w:r>
      <w:r w:rsidR="00214ACE" w:rsidRPr="00DA2290">
        <w:t>,</w:t>
      </w:r>
      <w:r w:rsidR="00756C7E" w:rsidRPr="00DA2290">
        <w:t xml:space="preserve"> </w:t>
      </w:r>
      <w:r w:rsidR="00462677" w:rsidRPr="00DA2290">
        <w:rPr>
          <w:lang w:eastAsia="de-DE"/>
        </w:rPr>
        <w:t>in</w:t>
      </w:r>
      <w:r w:rsidR="00EB3564" w:rsidRPr="00DA2290">
        <w:rPr>
          <w:lang w:eastAsia="de-DE"/>
        </w:rPr>
        <w:t xml:space="preserve"> </w:t>
      </w:r>
      <w:r w:rsidR="00462677" w:rsidRPr="00DA2290">
        <w:rPr>
          <w:lang w:eastAsia="de-DE"/>
        </w:rPr>
        <w:t xml:space="preserve">a separate </w:t>
      </w:r>
      <w:r w:rsidR="00462677" w:rsidRPr="00DA2290">
        <w:rPr>
          <w:color w:val="000000"/>
        </w:rPr>
        <w:t>field titled “</w:t>
      </w:r>
      <w:r w:rsidR="00756C7E" w:rsidRPr="00DA2290">
        <w:rPr>
          <w:color w:val="000000"/>
        </w:rPr>
        <w:t>O</w:t>
      </w:r>
      <w:r w:rsidR="00462677" w:rsidRPr="00DA2290">
        <w:rPr>
          <w:color w:val="000000"/>
        </w:rPr>
        <w:t>ther”</w:t>
      </w:r>
      <w:r w:rsidRPr="00DA2290">
        <w:rPr>
          <w:noProof/>
          <w:lang w:eastAsia="de-DE"/>
        </w:rPr>
        <w:t xml:space="preserve">. </w:t>
      </w:r>
    </w:p>
    <w:p w:rsidR="001C203A" w:rsidRPr="00DA2290" w:rsidRDefault="001C203A" w:rsidP="001C203A">
      <w:pPr>
        <w:numPr>
          <w:ilvl w:val="0"/>
          <w:numId w:val="33"/>
        </w:numPr>
        <w:spacing w:before="120" w:after="120"/>
        <w:jc w:val="both"/>
        <w:rPr>
          <w:lang w:eastAsia="de-DE"/>
        </w:rPr>
      </w:pPr>
      <w:r w:rsidRPr="00DA2290">
        <w:rPr>
          <w:noProof/>
          <w:lang w:eastAsia="de-DE"/>
        </w:rPr>
        <w:t>In some Member States, there is more than one structural type of IORPs (e.g. Pensionskassen and Pensionsfonds in Germany).</w:t>
      </w:r>
      <w:r w:rsidRPr="00DA2290">
        <w:t xml:space="preserve"> Competent authorities should report their names </w:t>
      </w:r>
      <w:r w:rsidRPr="00DA2290">
        <w:rPr>
          <w:noProof/>
          <w:lang w:eastAsia="de-DE"/>
        </w:rPr>
        <w:t xml:space="preserve">and indicate the </w:t>
      </w:r>
      <w:r w:rsidRPr="00DA2290">
        <w:t xml:space="preserve">national prudential provisions </w:t>
      </w:r>
      <w:r w:rsidRPr="00DA2290">
        <w:rPr>
          <w:noProof/>
          <w:lang w:eastAsia="de-DE"/>
        </w:rPr>
        <w:t>applicable to the different structural types of IORPs, where relevant.</w:t>
      </w:r>
    </w:p>
    <w:p w:rsidR="001C203A" w:rsidRPr="00DA2290" w:rsidRDefault="001C203A" w:rsidP="001C203A">
      <w:pPr>
        <w:numPr>
          <w:ilvl w:val="0"/>
          <w:numId w:val="33"/>
        </w:numPr>
        <w:spacing w:before="120" w:after="120"/>
        <w:jc w:val="both"/>
      </w:pPr>
      <w:r w:rsidRPr="00DA2290">
        <w:rPr>
          <w:noProof/>
          <w:lang w:eastAsia="de-DE"/>
        </w:rPr>
        <w:t xml:space="preserve">In some Member States, </w:t>
      </w:r>
      <w:r w:rsidRPr="00DA2290">
        <w:rPr>
          <w:lang w:eastAsia="de-DE"/>
        </w:rPr>
        <w:t xml:space="preserve">national prudential provisions do not extend to the whole territory of the relevant Member State (e.g. the UK). Therefore competent authorities should indicate in the template whether their national prudential provisions extend to different territories within their Member State </w:t>
      </w:r>
      <w:r w:rsidRPr="00DA2290">
        <w:t xml:space="preserve">and </w:t>
      </w:r>
      <w:r w:rsidR="006C751E" w:rsidRPr="00DA2290">
        <w:t>the territorial extent of the reported provisions.</w:t>
      </w:r>
      <w:r w:rsidRPr="00DA2290">
        <w:t xml:space="preserve">  </w:t>
      </w:r>
      <w:r w:rsidRPr="00DA2290" w:rsidDel="008924FE">
        <w:t xml:space="preserve"> </w:t>
      </w:r>
    </w:p>
    <w:p w:rsidR="001C203A" w:rsidRPr="00DA2290" w:rsidRDefault="001C203A" w:rsidP="001C203A">
      <w:pPr>
        <w:numPr>
          <w:ilvl w:val="0"/>
          <w:numId w:val="33"/>
        </w:numPr>
        <w:spacing w:before="120" w:after="120"/>
        <w:jc w:val="both"/>
        <w:rPr>
          <w:noProof/>
          <w:lang w:eastAsia="de-DE"/>
        </w:rPr>
      </w:pPr>
      <w:r w:rsidRPr="00DA2290">
        <w:rPr>
          <w:lang w:eastAsia="de-DE"/>
        </w:rPr>
        <w:t xml:space="preserve">Information on national prudential provisions needs to be kept up to date without imposing a disproportionate burden on competent authorities and therefore reporting is limited to once a year. To increase the consistency of the disclosure of the information, the date to which the reporting refers is fixed at 1 March and the reports should be transmitted to EIOPA by 30 June. Competent authorities may update that information between reporting dates on a voluntary basis. </w:t>
      </w:r>
    </w:p>
    <w:p w:rsidR="001C203A" w:rsidRPr="00DA2290" w:rsidRDefault="001C203A" w:rsidP="001C203A">
      <w:pPr>
        <w:numPr>
          <w:ilvl w:val="0"/>
          <w:numId w:val="33"/>
        </w:numPr>
        <w:spacing w:before="120" w:after="120"/>
        <w:jc w:val="both"/>
        <w:rPr>
          <w:noProof/>
          <w:lang w:eastAsia="de-DE"/>
        </w:rPr>
      </w:pPr>
      <w:r w:rsidRPr="00DA2290">
        <w:rPr>
          <w:lang w:eastAsia="de-DE"/>
        </w:rPr>
        <w:t xml:space="preserve">To ensure that information on national </w:t>
      </w:r>
      <w:r w:rsidR="00A0178A" w:rsidRPr="00DA2290">
        <w:rPr>
          <w:lang w:eastAsia="de-DE"/>
        </w:rPr>
        <w:t>prudential</w:t>
      </w:r>
      <w:r w:rsidRPr="00DA2290">
        <w:rPr>
          <w:lang w:eastAsia="de-DE"/>
        </w:rPr>
        <w:t xml:space="preserve"> provisions is available shortly after the entry into force of this Regulation, irrespective of the reporting date set in this Regulation, the first transmission should happen within 6 months after the entry into force of this Regulation. </w:t>
      </w:r>
    </w:p>
    <w:p w:rsidR="001C203A" w:rsidRPr="00DA2290" w:rsidRDefault="001C203A" w:rsidP="001C203A">
      <w:pPr>
        <w:numPr>
          <w:ilvl w:val="0"/>
          <w:numId w:val="33"/>
        </w:numPr>
        <w:spacing w:before="120" w:after="120"/>
        <w:jc w:val="both"/>
        <w:rPr>
          <w:lang w:eastAsia="de-DE"/>
        </w:rPr>
      </w:pPr>
      <w:r w:rsidRPr="00DA2290">
        <w:rPr>
          <w:lang w:eastAsia="de-DE"/>
        </w:rPr>
        <w:t>As specified in Recital 32 of Directive 2010/78/EC (Omnibus I), the technical standards drafted by EIOPA should be without prejudice to the competences of Member States with regard to prudential requirements on such institutions as provided for in Directive 2003/41/EC.</w:t>
      </w:r>
    </w:p>
    <w:p w:rsidR="00226604" w:rsidRPr="00DA2290" w:rsidRDefault="00226604" w:rsidP="00543742">
      <w:pPr>
        <w:numPr>
          <w:ilvl w:val="0"/>
          <w:numId w:val="33"/>
        </w:numPr>
        <w:spacing w:before="120" w:after="120"/>
        <w:jc w:val="both"/>
        <w:rPr>
          <w:lang w:eastAsia="de-DE"/>
        </w:rPr>
      </w:pPr>
      <w:r w:rsidRPr="00DA2290">
        <w:rPr>
          <w:lang w:eastAsia="de-DE"/>
        </w:rPr>
        <w:t>This Regulation is based on the draft implementing technical standards submitted by EIOPA to the Commission.</w:t>
      </w:r>
    </w:p>
    <w:p w:rsidR="001C203A" w:rsidRPr="00DA2290" w:rsidRDefault="001C203A" w:rsidP="001C203A">
      <w:pPr>
        <w:numPr>
          <w:ilvl w:val="0"/>
          <w:numId w:val="33"/>
        </w:numPr>
        <w:spacing w:before="120" w:after="120"/>
        <w:jc w:val="both"/>
      </w:pPr>
      <w:r w:rsidRPr="00DA2290">
        <w:rPr>
          <w:lang w:eastAsia="de-DE"/>
        </w:rPr>
        <w:t>EIOPA has conducted open public consultations on the draft implementing technical standards on which this Regulation is based, analysed the potential related costs and benefits and requested the opinion of the Occupational Pensions Stakeholder Group established by Article 37 of Regulation (EU) No 1094/2010.</w:t>
      </w:r>
      <w:r w:rsidRPr="00DA2290" w:rsidDel="00854910">
        <w:rPr>
          <w:lang w:eastAsia="de-DE"/>
        </w:rPr>
        <w:t xml:space="preserve"> </w:t>
      </w:r>
    </w:p>
    <w:p w:rsidR="00543742" w:rsidRPr="00DA2290" w:rsidRDefault="00543742" w:rsidP="001C203A">
      <w:pPr>
        <w:spacing w:before="120" w:after="120"/>
        <w:jc w:val="both"/>
      </w:pPr>
    </w:p>
    <w:p w:rsidR="001C203A" w:rsidRPr="00DA2290" w:rsidRDefault="001C203A" w:rsidP="001C203A">
      <w:pPr>
        <w:spacing w:before="120" w:after="120"/>
        <w:jc w:val="both"/>
      </w:pPr>
      <w:r w:rsidRPr="00DA2290">
        <w:t>HAS ADOPTED THIS REGULATION:</w:t>
      </w:r>
    </w:p>
    <w:p w:rsidR="001C203A" w:rsidRPr="00DA2290" w:rsidRDefault="001C203A" w:rsidP="001C203A">
      <w:pPr>
        <w:jc w:val="both"/>
      </w:pPr>
    </w:p>
    <w:p w:rsidR="001C203A" w:rsidRPr="00DA2290" w:rsidRDefault="001C203A" w:rsidP="001C203A">
      <w:pPr>
        <w:jc w:val="center"/>
        <w:rPr>
          <w:b/>
        </w:rPr>
      </w:pPr>
      <w:r w:rsidRPr="00DA2290">
        <w:rPr>
          <w:b/>
        </w:rPr>
        <w:t>Article 1</w:t>
      </w:r>
    </w:p>
    <w:p w:rsidR="001C203A" w:rsidRPr="00DA2290" w:rsidRDefault="001C203A" w:rsidP="001C203A">
      <w:pPr>
        <w:jc w:val="center"/>
        <w:rPr>
          <w:b/>
        </w:rPr>
      </w:pPr>
      <w:r w:rsidRPr="00DA2290">
        <w:rPr>
          <w:b/>
        </w:rPr>
        <w:t xml:space="preserve">Subject-matter </w:t>
      </w:r>
    </w:p>
    <w:p w:rsidR="001C203A" w:rsidRPr="00DA2290" w:rsidRDefault="001C203A" w:rsidP="001C203A">
      <w:r w:rsidRPr="00DA2290">
        <w:t xml:space="preserve"> </w:t>
      </w:r>
    </w:p>
    <w:p w:rsidR="001C203A" w:rsidRPr="00DA2290" w:rsidRDefault="001C203A" w:rsidP="00310AE8">
      <w:pPr>
        <w:pStyle w:val="ListParagraph"/>
        <w:numPr>
          <w:ilvl w:val="0"/>
          <w:numId w:val="60"/>
        </w:numPr>
        <w:contextualSpacing/>
        <w:jc w:val="both"/>
        <w:rPr>
          <w:color w:val="000000"/>
        </w:rPr>
      </w:pPr>
      <w:r w:rsidRPr="00DA2290">
        <w:rPr>
          <w:color w:val="000000"/>
        </w:rPr>
        <w:t xml:space="preserve">This Regulation lays down the procedures to be followed and the </w:t>
      </w:r>
      <w:r w:rsidRPr="00DA2290">
        <w:rPr>
          <w:lang w:eastAsia="de-DE"/>
        </w:rPr>
        <w:t>formats</w:t>
      </w:r>
      <w:r w:rsidRPr="00DA2290">
        <w:rPr>
          <w:color w:val="000000"/>
        </w:rPr>
        <w:t xml:space="preserve"> and templates to be used by competent authorities when transmitting and updating the national provisions of prudential nature relevant to the field of occupational pensions schemes which are not covered by the reference to national social and labour law in Article 20(1) of </w:t>
      </w:r>
      <w:r w:rsidRPr="00DA2290">
        <w:rPr>
          <w:noProof/>
        </w:rPr>
        <w:t>Directive 2003/41/EC</w:t>
      </w:r>
      <w:r w:rsidRPr="00DA2290" w:rsidDel="00D507C4">
        <w:rPr>
          <w:color w:val="000000"/>
        </w:rPr>
        <w:t xml:space="preserve"> </w:t>
      </w:r>
      <w:r w:rsidRPr="00DA2290">
        <w:rPr>
          <w:color w:val="000000"/>
        </w:rPr>
        <w:t>(</w:t>
      </w:r>
      <w:r w:rsidR="003A4144" w:rsidRPr="00DA2290">
        <w:t xml:space="preserve">hereinafter </w:t>
      </w:r>
      <w:r w:rsidRPr="00DA2290">
        <w:rPr>
          <w:color w:val="000000"/>
        </w:rPr>
        <w:t xml:space="preserve">“national prudential provisions”). </w:t>
      </w:r>
    </w:p>
    <w:p w:rsidR="001C203A" w:rsidRPr="00DA2290" w:rsidRDefault="001C203A" w:rsidP="005A667D">
      <w:r w:rsidRPr="00DA2290">
        <w:t xml:space="preserve">  </w:t>
      </w:r>
    </w:p>
    <w:p w:rsidR="00AD702C" w:rsidRPr="00DA2290" w:rsidRDefault="00AD702C" w:rsidP="005A667D"/>
    <w:p w:rsidR="00AD702C" w:rsidRPr="00DA2290" w:rsidRDefault="00AD702C" w:rsidP="005A667D">
      <w:pPr>
        <w:rPr>
          <w:b/>
          <w:lang w:eastAsia="de-DE"/>
        </w:rPr>
      </w:pPr>
    </w:p>
    <w:p w:rsidR="001C203A" w:rsidRPr="00DA2290" w:rsidRDefault="001C203A" w:rsidP="001C203A">
      <w:pPr>
        <w:ind w:left="709" w:hanging="360"/>
        <w:jc w:val="center"/>
        <w:rPr>
          <w:b/>
          <w:lang w:eastAsia="de-DE"/>
        </w:rPr>
      </w:pPr>
      <w:r w:rsidRPr="00DA2290">
        <w:rPr>
          <w:b/>
          <w:lang w:eastAsia="de-DE"/>
        </w:rPr>
        <w:t>Article 2</w:t>
      </w:r>
    </w:p>
    <w:p w:rsidR="001C203A" w:rsidRPr="00DA2290" w:rsidRDefault="001C203A" w:rsidP="001C203A">
      <w:pPr>
        <w:jc w:val="center"/>
        <w:rPr>
          <w:b/>
          <w:lang w:eastAsia="de-DE"/>
        </w:rPr>
      </w:pPr>
      <w:r w:rsidRPr="00DA2290">
        <w:rPr>
          <w:b/>
          <w:lang w:eastAsia="de-DE"/>
        </w:rPr>
        <w:t>Reporting procedures</w:t>
      </w:r>
    </w:p>
    <w:p w:rsidR="001C203A" w:rsidRPr="00DA2290" w:rsidRDefault="001C203A" w:rsidP="001C203A">
      <w:pPr>
        <w:rPr>
          <w:lang w:eastAsia="de-DE"/>
        </w:rPr>
      </w:pPr>
    </w:p>
    <w:p w:rsidR="001C203A" w:rsidRPr="00DA2290" w:rsidRDefault="001C203A" w:rsidP="005A667D">
      <w:pPr>
        <w:numPr>
          <w:ilvl w:val="0"/>
          <w:numId w:val="35"/>
        </w:numPr>
        <w:contextualSpacing/>
        <w:jc w:val="both"/>
      </w:pPr>
      <w:r w:rsidRPr="00DA2290">
        <w:rPr>
          <w:lang w:eastAsia="de-DE"/>
        </w:rPr>
        <w:t xml:space="preserve">Competent authorities shall transmit the information on </w:t>
      </w:r>
      <w:r w:rsidRPr="00DA2290">
        <w:t xml:space="preserve">national prudential provisions </w:t>
      </w:r>
      <w:r w:rsidRPr="00DA2290">
        <w:rPr>
          <w:lang w:eastAsia="de-DE"/>
        </w:rPr>
        <w:t xml:space="preserve">to EIOPA within six months </w:t>
      </w:r>
      <w:r w:rsidR="00226604" w:rsidRPr="00DA2290">
        <w:rPr>
          <w:lang w:eastAsia="de-DE"/>
        </w:rPr>
        <w:t xml:space="preserve">since the </w:t>
      </w:r>
      <w:r w:rsidRPr="00DA2290">
        <w:rPr>
          <w:lang w:eastAsia="de-DE"/>
        </w:rPr>
        <w:t>entry into force of this Regulation (“first transmission”) and  by 30 June of each calendar year subsequent to the year in which that six month period ends (“annual transmissions”).</w:t>
      </w:r>
    </w:p>
    <w:p w:rsidR="001C203A" w:rsidRPr="00DA2290" w:rsidRDefault="001C203A" w:rsidP="001C203A">
      <w:pPr>
        <w:ind w:left="720"/>
        <w:contextualSpacing/>
        <w:jc w:val="both"/>
        <w:rPr>
          <w:lang w:eastAsia="de-DE"/>
        </w:rPr>
      </w:pPr>
    </w:p>
    <w:p w:rsidR="001C203A" w:rsidRPr="00DA2290" w:rsidRDefault="001C203A" w:rsidP="005A667D">
      <w:pPr>
        <w:numPr>
          <w:ilvl w:val="0"/>
          <w:numId w:val="35"/>
        </w:numPr>
        <w:contextualSpacing/>
        <w:jc w:val="both"/>
        <w:rPr>
          <w:lang w:eastAsia="de-DE"/>
        </w:rPr>
      </w:pPr>
      <w:r w:rsidRPr="00DA2290">
        <w:rPr>
          <w:lang w:eastAsia="de-DE"/>
        </w:rPr>
        <w:t>The first transmission shall relate to national prudential provisions which are effective on the date this Regulation enters into force. The annual transmissions shall relate to national prudential provisions which are effective on 1 March in the relevant calendar year.</w:t>
      </w:r>
    </w:p>
    <w:p w:rsidR="001C203A" w:rsidRPr="00DA2290" w:rsidRDefault="001C203A" w:rsidP="001C203A">
      <w:pPr>
        <w:ind w:left="720"/>
        <w:contextualSpacing/>
      </w:pPr>
    </w:p>
    <w:p w:rsidR="001C203A" w:rsidRPr="00DA2290" w:rsidRDefault="001C203A" w:rsidP="005A667D">
      <w:pPr>
        <w:numPr>
          <w:ilvl w:val="0"/>
          <w:numId w:val="35"/>
        </w:numPr>
        <w:contextualSpacing/>
        <w:jc w:val="both"/>
        <w:rPr>
          <w:lang w:eastAsia="de-DE"/>
        </w:rPr>
      </w:pPr>
      <w:r w:rsidRPr="00DA2290">
        <w:rPr>
          <w:lang w:eastAsia="de-DE"/>
        </w:rPr>
        <w:t xml:space="preserve">Competent authorities may transmit updated information on their national </w:t>
      </w:r>
      <w:r w:rsidR="00A0178A" w:rsidRPr="00DA2290">
        <w:rPr>
          <w:lang w:eastAsia="de-DE"/>
        </w:rPr>
        <w:t xml:space="preserve">prudential </w:t>
      </w:r>
      <w:r w:rsidRPr="00DA2290">
        <w:rPr>
          <w:lang w:eastAsia="de-DE"/>
        </w:rPr>
        <w:t>provisions to EIOPA at any time (“voluntary transmission”).</w:t>
      </w:r>
    </w:p>
    <w:p w:rsidR="001C203A" w:rsidRPr="00DA2290" w:rsidRDefault="001C203A" w:rsidP="001C203A">
      <w:pPr>
        <w:jc w:val="center"/>
        <w:rPr>
          <w:b/>
        </w:rPr>
      </w:pPr>
    </w:p>
    <w:p w:rsidR="001C203A" w:rsidRPr="00DA2290" w:rsidRDefault="001C203A" w:rsidP="001C203A">
      <w:pPr>
        <w:jc w:val="center"/>
        <w:rPr>
          <w:b/>
        </w:rPr>
      </w:pPr>
      <w:r w:rsidRPr="00DA2290">
        <w:rPr>
          <w:b/>
        </w:rPr>
        <w:t>Article 3</w:t>
      </w:r>
    </w:p>
    <w:p w:rsidR="001C203A" w:rsidRPr="00DA2290" w:rsidRDefault="001C203A" w:rsidP="001C203A">
      <w:pPr>
        <w:jc w:val="center"/>
        <w:rPr>
          <w:b/>
        </w:rPr>
      </w:pPr>
      <w:r w:rsidRPr="00DA2290">
        <w:rPr>
          <w:b/>
        </w:rPr>
        <w:t>Reporting format and templates</w:t>
      </w:r>
    </w:p>
    <w:p w:rsidR="001C203A" w:rsidRPr="00DA2290" w:rsidRDefault="001C203A" w:rsidP="001C203A">
      <w:pPr>
        <w:rPr>
          <w:lang w:eastAsia="de-DE"/>
        </w:rPr>
      </w:pPr>
    </w:p>
    <w:p w:rsidR="001C203A" w:rsidRPr="00DA2290" w:rsidRDefault="001C203A" w:rsidP="00827346">
      <w:pPr>
        <w:numPr>
          <w:ilvl w:val="0"/>
          <w:numId w:val="58"/>
        </w:numPr>
        <w:contextualSpacing/>
        <w:jc w:val="both"/>
        <w:rPr>
          <w:lang w:eastAsia="de-DE"/>
        </w:rPr>
      </w:pPr>
      <w:r w:rsidRPr="00DA2290">
        <w:rPr>
          <w:lang w:eastAsia="de-DE"/>
        </w:rPr>
        <w:t xml:space="preserve">Competent authorities shall report and update their national prudential provisions using the template provided in the Annex to this Regulation and they shall indicate the following: </w:t>
      </w:r>
    </w:p>
    <w:p w:rsidR="005508EE" w:rsidRPr="00DA2290" w:rsidRDefault="005508EE" w:rsidP="001C203A">
      <w:pPr>
        <w:ind w:left="426"/>
        <w:contextualSpacing/>
        <w:jc w:val="both"/>
        <w:rPr>
          <w:lang w:eastAsia="de-DE"/>
        </w:rPr>
      </w:pPr>
    </w:p>
    <w:p w:rsidR="001C203A" w:rsidRPr="00DA2290" w:rsidRDefault="001C203A" w:rsidP="00980EF2">
      <w:pPr>
        <w:numPr>
          <w:ilvl w:val="1"/>
          <w:numId w:val="57"/>
        </w:numPr>
        <w:ind w:left="851"/>
        <w:contextualSpacing/>
        <w:jc w:val="both"/>
        <w:rPr>
          <w:lang w:eastAsia="de-DE"/>
        </w:rPr>
      </w:pPr>
      <w:r w:rsidRPr="00DA2290">
        <w:rPr>
          <w:lang w:eastAsia="de-DE"/>
        </w:rPr>
        <w:t>the name of the competent authority, the name of the Member State and the date of transmission to EIOPA,</w:t>
      </w:r>
    </w:p>
    <w:p w:rsidR="00A0178A" w:rsidRPr="00DA2290" w:rsidRDefault="00A0178A" w:rsidP="00A0178A">
      <w:pPr>
        <w:numPr>
          <w:ilvl w:val="1"/>
          <w:numId w:val="57"/>
        </w:numPr>
        <w:ind w:left="851"/>
        <w:contextualSpacing/>
        <w:jc w:val="both"/>
        <w:rPr>
          <w:lang w:eastAsia="de-DE"/>
        </w:rPr>
      </w:pPr>
      <w:r w:rsidRPr="00DA2290">
        <w:rPr>
          <w:lang w:eastAsia="de-DE"/>
        </w:rPr>
        <w:t>whether it is a first, a voluntary or an annual transmission,</w:t>
      </w:r>
    </w:p>
    <w:p w:rsidR="001C203A" w:rsidRPr="00DA2290" w:rsidRDefault="001C203A" w:rsidP="00980EF2">
      <w:pPr>
        <w:numPr>
          <w:ilvl w:val="1"/>
          <w:numId w:val="57"/>
        </w:numPr>
        <w:ind w:left="851"/>
        <w:contextualSpacing/>
        <w:jc w:val="both"/>
        <w:rPr>
          <w:lang w:eastAsia="de-DE"/>
        </w:rPr>
      </w:pPr>
      <w:r w:rsidRPr="00DA2290">
        <w:rPr>
          <w:lang w:eastAsia="de-DE"/>
        </w:rPr>
        <w:t xml:space="preserve">whether the transmission relates to insurance undertakings </w:t>
      </w:r>
      <w:r w:rsidR="00F72B73" w:rsidRPr="00DA2290">
        <w:rPr>
          <w:lang w:eastAsia="de-DE"/>
        </w:rPr>
        <w:t xml:space="preserve">as referred to in Article 4 of Directive 2003/41/EC </w:t>
      </w:r>
      <w:r w:rsidR="00214ACE" w:rsidRPr="00DA2290">
        <w:rPr>
          <w:lang w:eastAsia="de-DE"/>
        </w:rPr>
        <w:t xml:space="preserve">and the </w:t>
      </w:r>
      <w:r w:rsidR="00786F1F" w:rsidRPr="00DA2290">
        <w:rPr>
          <w:lang w:eastAsia="de-DE"/>
        </w:rPr>
        <w:t>type</w:t>
      </w:r>
      <w:r w:rsidR="00214ACE" w:rsidRPr="00DA2290">
        <w:rPr>
          <w:lang w:eastAsia="de-DE"/>
        </w:rPr>
        <w:t xml:space="preserve"> of the insurance undertaking</w:t>
      </w:r>
      <w:r w:rsidRPr="00DA2290">
        <w:rPr>
          <w:lang w:eastAsia="de-DE"/>
        </w:rPr>
        <w:t>,</w:t>
      </w:r>
    </w:p>
    <w:p w:rsidR="001C203A" w:rsidRPr="00DA2290" w:rsidRDefault="001C203A" w:rsidP="00980EF2">
      <w:pPr>
        <w:numPr>
          <w:ilvl w:val="1"/>
          <w:numId w:val="57"/>
        </w:numPr>
        <w:ind w:left="851"/>
        <w:contextualSpacing/>
        <w:jc w:val="both"/>
        <w:rPr>
          <w:lang w:eastAsia="de-DE"/>
        </w:rPr>
      </w:pPr>
      <w:r w:rsidRPr="00DA2290">
        <w:rPr>
          <w:lang w:eastAsia="de-DE"/>
        </w:rPr>
        <w:t xml:space="preserve">whether there is more than one structural type of IORP in the Member State and </w:t>
      </w:r>
      <w:r w:rsidR="009E1DBC" w:rsidRPr="00DA2290">
        <w:rPr>
          <w:lang w:eastAsia="de-DE"/>
        </w:rPr>
        <w:t xml:space="preserve">if so, the </w:t>
      </w:r>
      <w:r w:rsidRPr="00DA2290">
        <w:rPr>
          <w:lang w:eastAsia="de-DE"/>
        </w:rPr>
        <w:t>name</w:t>
      </w:r>
      <w:r w:rsidR="009E1DBC" w:rsidRPr="00DA2290">
        <w:rPr>
          <w:lang w:eastAsia="de-DE"/>
        </w:rPr>
        <w:t xml:space="preserve">s of the structural types </w:t>
      </w:r>
      <w:r w:rsidRPr="00DA2290">
        <w:rPr>
          <w:lang w:eastAsia="de-DE"/>
        </w:rPr>
        <w:t xml:space="preserve">and the national prudential provisions applicable to </w:t>
      </w:r>
      <w:r w:rsidR="009E1DBC" w:rsidRPr="00DA2290">
        <w:rPr>
          <w:lang w:eastAsia="de-DE"/>
        </w:rPr>
        <w:t>them</w:t>
      </w:r>
      <w:r w:rsidRPr="00DA2290">
        <w:rPr>
          <w:lang w:eastAsia="de-DE"/>
        </w:rPr>
        <w:t>,</w:t>
      </w:r>
    </w:p>
    <w:p w:rsidR="001C203A" w:rsidRPr="00DA2290" w:rsidRDefault="001C203A" w:rsidP="00980EF2">
      <w:pPr>
        <w:numPr>
          <w:ilvl w:val="1"/>
          <w:numId w:val="57"/>
        </w:numPr>
        <w:ind w:left="851"/>
        <w:contextualSpacing/>
        <w:jc w:val="both"/>
        <w:rPr>
          <w:lang w:eastAsia="de-DE"/>
        </w:rPr>
      </w:pPr>
      <w:r w:rsidRPr="00DA2290">
        <w:rPr>
          <w:lang w:eastAsia="de-DE"/>
        </w:rPr>
        <w:t>whether the reported provisions extend to different territories within a Member State</w:t>
      </w:r>
      <w:r w:rsidR="00214ACE" w:rsidRPr="00DA2290">
        <w:rPr>
          <w:lang w:eastAsia="de-DE"/>
        </w:rPr>
        <w:t xml:space="preserve"> and if so, the territorial extent of the reported provisions</w:t>
      </w:r>
      <w:r w:rsidR="003D600E" w:rsidRPr="00DA2290">
        <w:rPr>
          <w:lang w:eastAsia="de-DE"/>
        </w:rPr>
        <w:t>,</w:t>
      </w:r>
      <w:r w:rsidRPr="00DA2290">
        <w:rPr>
          <w:lang w:eastAsia="de-DE"/>
        </w:rPr>
        <w:t xml:space="preserve"> </w:t>
      </w:r>
    </w:p>
    <w:p w:rsidR="001C203A" w:rsidRPr="00DA2290" w:rsidRDefault="001C203A" w:rsidP="00980EF2">
      <w:pPr>
        <w:numPr>
          <w:ilvl w:val="1"/>
          <w:numId w:val="57"/>
        </w:numPr>
        <w:ind w:left="851"/>
        <w:contextualSpacing/>
        <w:jc w:val="both"/>
        <w:rPr>
          <w:lang w:eastAsia="de-DE"/>
        </w:rPr>
      </w:pPr>
      <w:r w:rsidRPr="00DA2290">
        <w:rPr>
          <w:lang w:eastAsia="de-DE"/>
        </w:rPr>
        <w:t>references to the respective number, title of the section(s) and official names of the acts and other relevant instruments, if applicable</w:t>
      </w:r>
      <w:r w:rsidR="00FD0F09" w:rsidRPr="00DA2290">
        <w:rPr>
          <w:lang w:eastAsia="de-DE"/>
        </w:rPr>
        <w:t xml:space="preserve">, </w:t>
      </w:r>
    </w:p>
    <w:p w:rsidR="001C203A" w:rsidRPr="00DA2290" w:rsidRDefault="001C203A" w:rsidP="00980EF2">
      <w:pPr>
        <w:numPr>
          <w:ilvl w:val="1"/>
          <w:numId w:val="57"/>
        </w:numPr>
        <w:ind w:left="851"/>
        <w:contextualSpacing/>
        <w:jc w:val="both"/>
        <w:rPr>
          <w:lang w:eastAsia="de-DE"/>
        </w:rPr>
      </w:pPr>
      <w:proofErr w:type="gramStart"/>
      <w:r w:rsidRPr="00DA2290">
        <w:rPr>
          <w:lang w:eastAsia="de-DE"/>
        </w:rPr>
        <w:t>a</w:t>
      </w:r>
      <w:proofErr w:type="gramEnd"/>
      <w:r w:rsidRPr="00DA2290">
        <w:rPr>
          <w:lang w:eastAsia="de-DE"/>
        </w:rPr>
        <w:t xml:space="preserve"> hyperlink to the relevant section of the website containing the full text of </w:t>
      </w:r>
      <w:r w:rsidR="00B61655" w:rsidRPr="00DA2290">
        <w:rPr>
          <w:lang w:eastAsia="de-DE"/>
        </w:rPr>
        <w:t>the acts</w:t>
      </w:r>
      <w:r w:rsidRPr="00DA2290">
        <w:rPr>
          <w:lang w:eastAsia="de-DE"/>
        </w:rPr>
        <w:t xml:space="preserve"> and other relevant instruments, where available.</w:t>
      </w:r>
    </w:p>
    <w:p w:rsidR="001C203A" w:rsidRPr="00DA2290" w:rsidRDefault="001C203A" w:rsidP="001C203A">
      <w:pPr>
        <w:contextualSpacing/>
        <w:jc w:val="both"/>
        <w:rPr>
          <w:lang w:eastAsia="de-DE"/>
        </w:rPr>
      </w:pPr>
    </w:p>
    <w:p w:rsidR="00FD0F09" w:rsidRPr="00DA2290" w:rsidRDefault="00FD0F09" w:rsidP="003A4144">
      <w:pPr>
        <w:numPr>
          <w:ilvl w:val="0"/>
          <w:numId w:val="57"/>
        </w:numPr>
        <w:contextualSpacing/>
        <w:jc w:val="both"/>
      </w:pPr>
      <w:r w:rsidRPr="00DA2290">
        <w:t xml:space="preserve">Where </w:t>
      </w:r>
      <w:r w:rsidR="003A4144" w:rsidRPr="00DA2290">
        <w:t xml:space="preserve">in a Member State there are </w:t>
      </w:r>
      <w:r w:rsidR="00634731" w:rsidRPr="00DA2290">
        <w:t>national</w:t>
      </w:r>
      <w:r w:rsidRPr="00DA2290">
        <w:t xml:space="preserve"> prudential </w:t>
      </w:r>
      <w:r w:rsidR="00634731" w:rsidRPr="00DA2290">
        <w:t>provisions</w:t>
      </w:r>
      <w:r w:rsidRPr="00DA2290">
        <w:t xml:space="preserve"> which are not captured in the template</w:t>
      </w:r>
      <w:r w:rsidR="006F2995" w:rsidRPr="00DA2290">
        <w:t xml:space="preserve"> list</w:t>
      </w:r>
      <w:r w:rsidRPr="00DA2290">
        <w:t xml:space="preserve">, the </w:t>
      </w:r>
      <w:r w:rsidR="006F7C23" w:rsidRPr="00DA2290">
        <w:t xml:space="preserve">relevant </w:t>
      </w:r>
      <w:r w:rsidRPr="00DA2290">
        <w:t>competent authority shall</w:t>
      </w:r>
      <w:r w:rsidR="000F6838" w:rsidRPr="00DA2290">
        <w:t xml:space="preserve"> indicate </w:t>
      </w:r>
      <w:proofErr w:type="gramStart"/>
      <w:r w:rsidR="000F6838" w:rsidRPr="00DA2290">
        <w:t>those provisions</w:t>
      </w:r>
      <w:proofErr w:type="gramEnd"/>
      <w:r w:rsidR="000F6838" w:rsidRPr="00DA2290">
        <w:t xml:space="preserve"> in the category “Other” in the template. </w:t>
      </w:r>
    </w:p>
    <w:p w:rsidR="001C203A" w:rsidRPr="00DA2290" w:rsidRDefault="001C203A" w:rsidP="001C203A">
      <w:pPr>
        <w:ind w:left="426"/>
        <w:contextualSpacing/>
        <w:jc w:val="both"/>
        <w:rPr>
          <w:lang w:eastAsia="de-DE"/>
        </w:rPr>
      </w:pPr>
    </w:p>
    <w:p w:rsidR="001C203A" w:rsidRPr="00DA2290" w:rsidRDefault="001C203A" w:rsidP="00827346">
      <w:pPr>
        <w:numPr>
          <w:ilvl w:val="0"/>
          <w:numId w:val="57"/>
        </w:numPr>
        <w:contextualSpacing/>
        <w:jc w:val="both"/>
      </w:pPr>
      <w:r w:rsidRPr="00DA2290">
        <w:t xml:space="preserve">Competent authorities shall </w:t>
      </w:r>
      <w:r w:rsidRPr="00DA2290">
        <w:rPr>
          <w:lang w:eastAsia="de-DE"/>
        </w:rPr>
        <w:t>submit</w:t>
      </w:r>
      <w:r w:rsidRPr="00DA2290">
        <w:t xml:space="preserve"> completed templates to EIOPA in an electronic format.</w:t>
      </w:r>
    </w:p>
    <w:p w:rsidR="001C203A" w:rsidRPr="00DA2290" w:rsidRDefault="001C203A" w:rsidP="001C203A">
      <w:pPr>
        <w:keepNext/>
        <w:jc w:val="both"/>
        <w:rPr>
          <w:color w:val="000000"/>
          <w:lang w:eastAsia="de-DE"/>
        </w:rPr>
      </w:pPr>
    </w:p>
    <w:p w:rsidR="001C203A" w:rsidRPr="00DA2290" w:rsidRDefault="001C203A" w:rsidP="001C203A">
      <w:pPr>
        <w:keepNext/>
        <w:spacing w:before="360"/>
        <w:jc w:val="center"/>
        <w:rPr>
          <w:b/>
          <w:lang w:eastAsia="de-DE"/>
        </w:rPr>
      </w:pPr>
      <w:r w:rsidRPr="00DA2290">
        <w:rPr>
          <w:b/>
          <w:lang w:eastAsia="de-DE"/>
        </w:rPr>
        <w:t xml:space="preserve">Article </w:t>
      </w:r>
      <w:r w:rsidR="00595EB6" w:rsidRPr="00DA2290">
        <w:rPr>
          <w:b/>
          <w:lang w:eastAsia="de-DE"/>
        </w:rPr>
        <w:t>4</w:t>
      </w:r>
    </w:p>
    <w:p w:rsidR="001C203A" w:rsidRPr="00DA2290" w:rsidRDefault="001C203A" w:rsidP="001C203A">
      <w:pPr>
        <w:keepNext/>
        <w:spacing w:after="120"/>
        <w:jc w:val="center"/>
        <w:rPr>
          <w:b/>
          <w:lang w:eastAsia="de-DE"/>
        </w:rPr>
      </w:pPr>
      <w:r w:rsidRPr="00DA2290">
        <w:rPr>
          <w:b/>
          <w:lang w:eastAsia="de-DE"/>
        </w:rPr>
        <w:t xml:space="preserve"> Entry into force</w:t>
      </w:r>
    </w:p>
    <w:p w:rsidR="001C203A" w:rsidRPr="00DA2290" w:rsidRDefault="001C203A" w:rsidP="00310AE8">
      <w:pPr>
        <w:pStyle w:val="ListParagraph"/>
        <w:numPr>
          <w:ilvl w:val="0"/>
          <w:numId w:val="61"/>
        </w:numPr>
      </w:pPr>
      <w:r w:rsidRPr="00DA2290">
        <w:t xml:space="preserve">This Regulation shall enter into force on the day following that of its publication in the </w:t>
      </w:r>
      <w:r w:rsidRPr="00DA2290">
        <w:rPr>
          <w:i/>
        </w:rPr>
        <w:t>Official Journal of the European Union</w:t>
      </w:r>
      <w:r w:rsidRPr="00DA2290">
        <w:t>.</w:t>
      </w:r>
    </w:p>
    <w:p w:rsidR="001C203A" w:rsidRPr="00DA2290" w:rsidRDefault="001C203A" w:rsidP="001C203A">
      <w:pPr>
        <w:rPr>
          <w:noProof/>
        </w:rPr>
      </w:pPr>
    </w:p>
    <w:p w:rsidR="001C203A" w:rsidRPr="00DA2290" w:rsidRDefault="001C203A" w:rsidP="001C203A">
      <w:pPr>
        <w:spacing w:before="480" w:after="120"/>
        <w:jc w:val="both"/>
        <w:rPr>
          <w:lang w:eastAsia="de-DE"/>
        </w:rPr>
      </w:pPr>
      <w:r w:rsidRPr="00DA2290">
        <w:rPr>
          <w:lang w:eastAsia="de-DE"/>
        </w:rPr>
        <w:t>This Regulation shall be binding in its entirety and directly applicable in all Member States.</w:t>
      </w:r>
    </w:p>
    <w:p w:rsidR="001C203A" w:rsidRPr="00DA2290" w:rsidRDefault="001C203A" w:rsidP="001C203A">
      <w:pPr>
        <w:keepNext/>
        <w:spacing w:before="120"/>
        <w:jc w:val="both"/>
        <w:rPr>
          <w:lang w:eastAsia="de-DE"/>
        </w:rPr>
      </w:pPr>
    </w:p>
    <w:p w:rsidR="001C203A" w:rsidRPr="00DA2290" w:rsidRDefault="001C203A" w:rsidP="001C203A">
      <w:pPr>
        <w:keepNext/>
        <w:spacing w:before="120"/>
        <w:jc w:val="both"/>
        <w:rPr>
          <w:lang w:eastAsia="de-DE"/>
        </w:rPr>
      </w:pPr>
    </w:p>
    <w:p w:rsidR="001C203A" w:rsidRPr="00DA2290" w:rsidRDefault="001C203A" w:rsidP="001C203A">
      <w:pPr>
        <w:keepNext/>
        <w:spacing w:before="120"/>
        <w:jc w:val="both"/>
        <w:rPr>
          <w:lang w:eastAsia="de-DE"/>
        </w:rPr>
      </w:pPr>
      <w:r w:rsidRPr="00DA2290">
        <w:rPr>
          <w:lang w:eastAsia="de-DE"/>
        </w:rPr>
        <w:t>Done at Brussels, [   ]</w:t>
      </w:r>
    </w:p>
    <w:p w:rsidR="001C203A" w:rsidRPr="00DA2290" w:rsidRDefault="001C203A" w:rsidP="001C203A">
      <w:pPr>
        <w:keepNext/>
        <w:tabs>
          <w:tab w:val="left" w:pos="4252"/>
        </w:tabs>
        <w:spacing w:before="720"/>
        <w:jc w:val="both"/>
        <w:rPr>
          <w:i/>
          <w:lang w:eastAsia="de-DE"/>
        </w:rPr>
      </w:pPr>
      <w:r w:rsidRPr="00DA2290">
        <w:rPr>
          <w:i/>
          <w:lang w:eastAsia="de-DE"/>
        </w:rPr>
        <w:tab/>
        <w:t>[For the Commission</w:t>
      </w:r>
    </w:p>
    <w:p w:rsidR="001C203A" w:rsidRPr="00DA2290" w:rsidRDefault="001C203A" w:rsidP="001C203A">
      <w:pPr>
        <w:keepNext/>
        <w:tabs>
          <w:tab w:val="left" w:pos="4252"/>
        </w:tabs>
        <w:jc w:val="both"/>
        <w:rPr>
          <w:i/>
          <w:lang w:eastAsia="de-DE"/>
        </w:rPr>
      </w:pPr>
      <w:r w:rsidRPr="00DA2290">
        <w:rPr>
          <w:i/>
          <w:lang w:eastAsia="de-DE"/>
        </w:rPr>
        <w:tab/>
        <w:t>The President]</w:t>
      </w:r>
    </w:p>
    <w:p w:rsidR="001C203A" w:rsidRPr="00DA2290" w:rsidRDefault="001C203A" w:rsidP="001C203A">
      <w:pPr>
        <w:keepNext/>
        <w:tabs>
          <w:tab w:val="left" w:pos="4252"/>
        </w:tabs>
        <w:jc w:val="both"/>
        <w:rPr>
          <w:i/>
          <w:lang w:eastAsia="de-DE"/>
        </w:rPr>
      </w:pPr>
      <w:r w:rsidRPr="00DA2290">
        <w:rPr>
          <w:i/>
          <w:lang w:eastAsia="de-DE"/>
        </w:rPr>
        <w:tab/>
      </w:r>
    </w:p>
    <w:p w:rsidR="001C203A" w:rsidRPr="00DA2290" w:rsidRDefault="001C203A" w:rsidP="001C203A">
      <w:pPr>
        <w:keepNext/>
        <w:tabs>
          <w:tab w:val="left" w:pos="4252"/>
        </w:tabs>
        <w:jc w:val="both"/>
        <w:rPr>
          <w:i/>
          <w:lang w:eastAsia="de-DE"/>
        </w:rPr>
      </w:pPr>
      <w:r w:rsidRPr="00DA2290">
        <w:rPr>
          <w:i/>
          <w:lang w:eastAsia="de-DE"/>
        </w:rPr>
        <w:br/>
      </w:r>
      <w:r w:rsidRPr="00DA2290">
        <w:rPr>
          <w:i/>
          <w:lang w:eastAsia="de-DE"/>
        </w:rPr>
        <w:tab/>
        <w:t>[On behalf of the President]</w:t>
      </w:r>
    </w:p>
    <w:p w:rsidR="001C203A" w:rsidRPr="00DA2290" w:rsidRDefault="001C203A" w:rsidP="001C203A">
      <w:pPr>
        <w:keepNext/>
        <w:tabs>
          <w:tab w:val="left" w:pos="4252"/>
        </w:tabs>
        <w:jc w:val="both"/>
        <w:rPr>
          <w:i/>
          <w:lang w:eastAsia="de-DE"/>
        </w:rPr>
      </w:pPr>
    </w:p>
    <w:p w:rsidR="001C203A" w:rsidRPr="00DA2290" w:rsidRDefault="001C203A" w:rsidP="001C203A">
      <w:pPr>
        <w:keepNext/>
        <w:tabs>
          <w:tab w:val="left" w:pos="4252"/>
        </w:tabs>
        <w:jc w:val="both"/>
        <w:rPr>
          <w:i/>
          <w:lang w:eastAsia="de-DE"/>
        </w:rPr>
      </w:pPr>
      <w:r w:rsidRPr="00DA2290">
        <w:rPr>
          <w:i/>
          <w:lang w:eastAsia="de-DE"/>
        </w:rPr>
        <w:tab/>
        <w:t>[Position]</w:t>
      </w:r>
    </w:p>
    <w:p w:rsidR="001C203A" w:rsidRPr="00DA2290" w:rsidRDefault="001C203A" w:rsidP="001C203A">
      <w:pPr>
        <w:tabs>
          <w:tab w:val="left" w:pos="4252"/>
        </w:tabs>
        <w:rPr>
          <w:i/>
          <w:lang w:eastAsia="de-DE"/>
        </w:rPr>
      </w:pPr>
    </w:p>
    <w:p w:rsidR="001C203A" w:rsidRPr="00DA2290" w:rsidRDefault="001C203A" w:rsidP="001C203A">
      <w:pPr>
        <w:keepNext/>
        <w:tabs>
          <w:tab w:val="left" w:pos="4252"/>
        </w:tabs>
        <w:spacing w:before="720"/>
        <w:jc w:val="both"/>
        <w:rPr>
          <w:i/>
          <w:lang w:eastAsia="de-DE"/>
        </w:rPr>
        <w:sectPr w:rsidR="001C203A" w:rsidRPr="00DA2290" w:rsidSect="000C4A58">
          <w:headerReference w:type="even" r:id="rId77"/>
          <w:footerReference w:type="even" r:id="rId78"/>
          <w:footerReference w:type="default" r:id="rId79"/>
          <w:headerReference w:type="first" r:id="rId80"/>
          <w:footerReference w:type="first" r:id="rId81"/>
          <w:pgSz w:w="11906" w:h="16838"/>
          <w:pgMar w:top="1417" w:right="1417" w:bottom="1134" w:left="1417" w:header="708" w:footer="708" w:gutter="0"/>
          <w:cols w:space="708"/>
          <w:docGrid w:linePitch="360"/>
        </w:sectPr>
      </w:pPr>
    </w:p>
    <w:p w:rsidR="001C203A" w:rsidRPr="00DA2290" w:rsidRDefault="001C203A" w:rsidP="001C203A">
      <w:pPr>
        <w:spacing w:before="120" w:after="120"/>
        <w:jc w:val="center"/>
        <w:rPr>
          <w:b/>
          <w:noProof/>
          <w:u w:val="single"/>
        </w:rPr>
      </w:pPr>
      <w:r w:rsidRPr="00DA2290">
        <w:rPr>
          <w:b/>
          <w:noProof/>
          <w:u w:val="single"/>
        </w:rPr>
        <w:t>ANNEX</w:t>
      </w:r>
    </w:p>
    <w:tbl>
      <w:tblPr>
        <w:tblW w:w="1417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28"/>
        <w:gridCol w:w="777"/>
        <w:gridCol w:w="379"/>
        <w:gridCol w:w="2833"/>
        <w:gridCol w:w="1136"/>
        <w:gridCol w:w="567"/>
        <w:gridCol w:w="567"/>
        <w:gridCol w:w="567"/>
        <w:gridCol w:w="1842"/>
        <w:gridCol w:w="3543"/>
        <w:gridCol w:w="567"/>
        <w:gridCol w:w="569"/>
      </w:tblGrid>
      <w:tr w:rsidR="001C203A" w:rsidRPr="00DA2290" w:rsidTr="00E1167D">
        <w:trPr>
          <w:trHeight w:hRule="exact" w:val="340"/>
        </w:trPr>
        <w:tc>
          <w:tcPr>
            <w:tcW w:w="14175" w:type="dxa"/>
            <w:gridSpan w:val="1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000000" w:fill="BFBFBF"/>
          </w:tcPr>
          <w:p w:rsidR="001C203A" w:rsidRPr="00DA2290" w:rsidRDefault="001C203A" w:rsidP="000C4A58">
            <w:pPr>
              <w:jc w:val="center"/>
              <w:rPr>
                <w:b/>
                <w:bCs/>
                <w:color w:val="000000"/>
              </w:rPr>
            </w:pPr>
            <w:r w:rsidRPr="00DA2290">
              <w:rPr>
                <w:b/>
                <w:bCs/>
                <w:color w:val="000000"/>
              </w:rPr>
              <w:t>Template on the national provisions of prudential nature relevant to the field of occupational pension schemes</w:t>
            </w:r>
          </w:p>
        </w:tc>
      </w:tr>
      <w:tr w:rsidR="001C203A" w:rsidRPr="00DA2290" w:rsidTr="00E1167D">
        <w:trPr>
          <w:trHeight w:hRule="exact" w:val="340"/>
        </w:trPr>
        <w:tc>
          <w:tcPr>
            <w:tcW w:w="4817" w:type="dxa"/>
            <w:gridSpan w:val="4"/>
            <w:tcBorders>
              <w:top w:val="single" w:sz="18" w:space="0" w:color="000000" w:themeColor="text1"/>
              <w:left w:val="single" w:sz="18" w:space="0" w:color="auto"/>
              <w:bottom w:val="single" w:sz="4" w:space="0" w:color="auto"/>
              <w:right w:val="single" w:sz="18" w:space="0" w:color="auto"/>
            </w:tcBorders>
            <w:noWrap/>
            <w:vAlign w:val="center"/>
          </w:tcPr>
          <w:p w:rsidR="001C203A" w:rsidRPr="00DA2290" w:rsidRDefault="001C203A" w:rsidP="000C4A58">
            <w:pPr>
              <w:jc w:val="center"/>
              <w:rPr>
                <w:color w:val="000000"/>
              </w:rPr>
            </w:pPr>
            <w:r w:rsidRPr="00DA2290">
              <w:rPr>
                <w:color w:val="000000"/>
              </w:rPr>
              <w:t>Name of a competent authority</w:t>
            </w:r>
          </w:p>
          <w:p w:rsidR="001C203A" w:rsidRPr="00DA2290" w:rsidRDefault="001C203A" w:rsidP="000C4A58">
            <w:pPr>
              <w:ind w:left="-70"/>
              <w:jc w:val="center"/>
              <w:rPr>
                <w:color w:val="000000"/>
              </w:rPr>
            </w:pPr>
          </w:p>
        </w:tc>
        <w:tc>
          <w:tcPr>
            <w:tcW w:w="4679" w:type="dxa"/>
            <w:gridSpan w:val="5"/>
            <w:tcBorders>
              <w:top w:val="single" w:sz="18" w:space="0" w:color="000000" w:themeColor="text1"/>
              <w:left w:val="single" w:sz="18" w:space="0" w:color="auto"/>
              <w:right w:val="single" w:sz="18" w:space="0" w:color="auto"/>
            </w:tcBorders>
            <w:vAlign w:val="center"/>
          </w:tcPr>
          <w:p w:rsidR="001C203A" w:rsidRPr="00DA2290" w:rsidRDefault="001C203A" w:rsidP="000C4A58">
            <w:pPr>
              <w:ind w:left="-70"/>
              <w:jc w:val="center"/>
              <w:rPr>
                <w:color w:val="000000"/>
              </w:rPr>
            </w:pPr>
            <w:r w:rsidRPr="00DA2290">
              <w:rPr>
                <w:color w:val="000000"/>
              </w:rPr>
              <w:t>Name of a Member State</w:t>
            </w:r>
          </w:p>
        </w:tc>
        <w:tc>
          <w:tcPr>
            <w:tcW w:w="4679" w:type="dxa"/>
            <w:gridSpan w:val="3"/>
            <w:tcBorders>
              <w:top w:val="single" w:sz="18" w:space="0" w:color="000000" w:themeColor="text1"/>
              <w:left w:val="single" w:sz="18" w:space="0" w:color="auto"/>
              <w:right w:val="single" w:sz="18" w:space="0" w:color="auto"/>
            </w:tcBorders>
            <w:vAlign w:val="center"/>
          </w:tcPr>
          <w:p w:rsidR="001C203A" w:rsidRPr="00DA2290" w:rsidRDefault="001C203A" w:rsidP="00543742">
            <w:pPr>
              <w:ind w:left="-70"/>
              <w:jc w:val="center"/>
              <w:rPr>
                <w:color w:val="000000"/>
              </w:rPr>
            </w:pPr>
            <w:r w:rsidRPr="00DA2290">
              <w:t xml:space="preserve">Date of </w:t>
            </w:r>
            <w:r w:rsidR="00214ACE" w:rsidRPr="00DA2290">
              <w:t>tran</w:t>
            </w:r>
            <w:r w:rsidRPr="00DA2290">
              <w:t>smission to EIOPA</w:t>
            </w:r>
          </w:p>
        </w:tc>
      </w:tr>
      <w:tr w:rsidR="001C203A" w:rsidRPr="00DA2290" w:rsidTr="00E1167D">
        <w:trPr>
          <w:trHeight w:hRule="exact" w:val="340"/>
        </w:trPr>
        <w:tc>
          <w:tcPr>
            <w:tcW w:w="4817" w:type="dxa"/>
            <w:gridSpan w:val="4"/>
            <w:tcBorders>
              <w:left w:val="single" w:sz="18" w:space="0" w:color="auto"/>
              <w:bottom w:val="single" w:sz="18" w:space="0" w:color="auto"/>
              <w:right w:val="single" w:sz="18" w:space="0" w:color="auto"/>
            </w:tcBorders>
            <w:noWrap/>
            <w:vAlign w:val="bottom"/>
          </w:tcPr>
          <w:p w:rsidR="001C203A" w:rsidRPr="00DA2290" w:rsidRDefault="001C203A" w:rsidP="000C4A58">
            <w:pPr>
              <w:ind w:left="-70"/>
              <w:rPr>
                <w:color w:val="000000"/>
              </w:rPr>
            </w:pPr>
          </w:p>
        </w:tc>
        <w:tc>
          <w:tcPr>
            <w:tcW w:w="4679" w:type="dxa"/>
            <w:gridSpan w:val="5"/>
            <w:tcBorders>
              <w:left w:val="single" w:sz="18" w:space="0" w:color="auto"/>
              <w:bottom w:val="single" w:sz="18" w:space="0" w:color="auto"/>
              <w:right w:val="single" w:sz="18" w:space="0" w:color="auto"/>
            </w:tcBorders>
            <w:vAlign w:val="bottom"/>
          </w:tcPr>
          <w:p w:rsidR="001C203A" w:rsidRPr="00DA2290" w:rsidRDefault="001C203A" w:rsidP="000C4A58">
            <w:pPr>
              <w:ind w:left="-70"/>
              <w:rPr>
                <w:color w:val="000000"/>
              </w:rPr>
            </w:pPr>
          </w:p>
        </w:tc>
        <w:tc>
          <w:tcPr>
            <w:tcW w:w="4679" w:type="dxa"/>
            <w:gridSpan w:val="3"/>
            <w:tcBorders>
              <w:left w:val="single" w:sz="18" w:space="0" w:color="auto"/>
              <w:bottom w:val="single" w:sz="18" w:space="0" w:color="auto"/>
              <w:right w:val="single" w:sz="18" w:space="0" w:color="auto"/>
            </w:tcBorders>
            <w:vAlign w:val="bottom"/>
          </w:tcPr>
          <w:p w:rsidR="001C203A" w:rsidRPr="00DA2290" w:rsidRDefault="001C203A" w:rsidP="000C4A58">
            <w:pPr>
              <w:ind w:left="-70"/>
              <w:rPr>
                <w:color w:val="000000"/>
              </w:rPr>
            </w:pPr>
          </w:p>
        </w:tc>
      </w:tr>
      <w:tr w:rsidR="001C203A" w:rsidRPr="00DA2290" w:rsidTr="00E1167D">
        <w:trPr>
          <w:trHeight w:hRule="exact" w:val="714"/>
        </w:trPr>
        <w:tc>
          <w:tcPr>
            <w:tcW w:w="5953" w:type="dxa"/>
            <w:gridSpan w:val="5"/>
            <w:vMerge w:val="restart"/>
            <w:tcBorders>
              <w:top w:val="nil"/>
              <w:left w:val="single" w:sz="18" w:space="0" w:color="000000" w:themeColor="text1"/>
              <w:right w:val="single" w:sz="2" w:space="0" w:color="auto"/>
            </w:tcBorders>
            <w:shd w:val="clear" w:color="auto" w:fill="FFFFFF" w:themeFill="background1"/>
            <w:tcMar>
              <w:top w:w="68" w:type="dxa"/>
              <w:bottom w:w="68" w:type="dxa"/>
            </w:tcMar>
          </w:tcPr>
          <w:p w:rsidR="001C203A" w:rsidRPr="00DA2290" w:rsidRDefault="001C203A" w:rsidP="000C4A58">
            <w:pPr>
              <w:suppressLineNumbers/>
              <w:ind w:right="-167"/>
              <w:rPr>
                <w:color w:val="000000"/>
              </w:rPr>
            </w:pPr>
            <w:r w:rsidRPr="00DA2290">
              <w:rPr>
                <w:color w:val="000000"/>
              </w:rPr>
              <w:t xml:space="preserve">Report relates to </w:t>
            </w:r>
            <w:r w:rsidR="00397ECD" w:rsidRPr="00DA2290">
              <w:rPr>
                <w:color w:val="000000"/>
              </w:rPr>
              <w:t>business of occupational retirement provisions of insurance undertakings</w:t>
            </w:r>
            <w:r w:rsidR="003D600E" w:rsidRPr="00DA2290">
              <w:rPr>
                <w:color w:val="000000"/>
              </w:rPr>
              <w:t xml:space="preserve"> </w:t>
            </w:r>
            <w:r w:rsidR="003D600E" w:rsidRPr="00DA2290">
              <w:t xml:space="preserve">as </w:t>
            </w:r>
            <w:r w:rsidR="003D600E" w:rsidRPr="00DA2290">
              <w:rPr>
                <w:color w:val="000000"/>
              </w:rPr>
              <w:t>referred to in Art. 3 (1) (c)</w:t>
            </w:r>
            <w:r w:rsidRPr="00DA2290">
              <w:rPr>
                <w:color w:val="000000"/>
              </w:rPr>
              <w:t xml:space="preserve"> </w:t>
            </w:r>
          </w:p>
          <w:p w:rsidR="001C203A" w:rsidRPr="00DA2290" w:rsidRDefault="001C203A" w:rsidP="000C4A58">
            <w:pPr>
              <w:suppressLineNumbers/>
              <w:ind w:right="-167"/>
              <w:rPr>
                <w:color w:val="000000"/>
              </w:rPr>
            </w:pPr>
          </w:p>
          <w:p w:rsidR="001C203A" w:rsidRPr="00DA2290" w:rsidRDefault="001C203A" w:rsidP="000C4A58">
            <w:pPr>
              <w:suppressLineNumbers/>
              <w:ind w:right="-167"/>
              <w:rPr>
                <w:color w:val="000000"/>
              </w:rPr>
            </w:pPr>
            <w:r w:rsidRPr="00DA2290">
              <w:rPr>
                <w:color w:val="000000"/>
              </w:rPr>
              <w:t>(please mark x)</w:t>
            </w:r>
          </w:p>
          <w:p w:rsidR="001C203A" w:rsidRPr="00DA2290" w:rsidRDefault="001C203A" w:rsidP="000C4A58">
            <w:pPr>
              <w:suppressLineNumbers/>
              <w:ind w:right="-167"/>
              <w:rPr>
                <w:color w:val="000000"/>
              </w:rPr>
            </w:pPr>
          </w:p>
          <w:p w:rsidR="001C203A" w:rsidRPr="00DA2290" w:rsidRDefault="001C203A" w:rsidP="000C4A58">
            <w:pPr>
              <w:suppressLineNumbers/>
              <w:ind w:right="-167"/>
              <w:rPr>
                <w:color w:val="000000"/>
              </w:rPr>
            </w:pPr>
          </w:p>
        </w:tc>
        <w:tc>
          <w:tcPr>
            <w:tcW w:w="567" w:type="dxa"/>
            <w:tcBorders>
              <w:top w:val="nil"/>
              <w:left w:val="single" w:sz="2" w:space="0" w:color="auto"/>
              <w:bottom w:val="single" w:sz="2" w:space="0" w:color="000000" w:themeColor="text1"/>
              <w:right w:val="single" w:sz="2" w:space="0" w:color="000000" w:themeColor="text1"/>
            </w:tcBorders>
            <w:shd w:val="clear" w:color="auto" w:fill="FFFFFF" w:themeFill="background1"/>
            <w:tcMar>
              <w:top w:w="68" w:type="dxa"/>
              <w:bottom w:w="68" w:type="dxa"/>
            </w:tcMar>
            <w:vAlign w:val="center"/>
          </w:tcPr>
          <w:p w:rsidR="001C203A" w:rsidRPr="00DA2290" w:rsidRDefault="001C203A" w:rsidP="000C4A58">
            <w:pPr>
              <w:suppressLineNumbers/>
              <w:rPr>
                <w:color w:val="000000"/>
              </w:rPr>
            </w:pPr>
            <w:r w:rsidRPr="00DA2290">
              <w:rPr>
                <w:color w:val="000000"/>
              </w:rPr>
              <w:t>Yes</w:t>
            </w:r>
          </w:p>
        </w:tc>
        <w:tc>
          <w:tcPr>
            <w:tcW w:w="567" w:type="dxa"/>
            <w:tcBorders>
              <w:top w:val="single" w:sz="18" w:space="0" w:color="auto"/>
              <w:left w:val="single" w:sz="2" w:space="0" w:color="000000" w:themeColor="text1"/>
              <w:bottom w:val="single" w:sz="2" w:space="0" w:color="000000" w:themeColor="text1"/>
              <w:right w:val="single" w:sz="18" w:space="0" w:color="auto"/>
            </w:tcBorders>
            <w:tcMar>
              <w:top w:w="68" w:type="dxa"/>
              <w:bottom w:w="68" w:type="dxa"/>
            </w:tcMar>
            <w:vAlign w:val="center"/>
          </w:tcPr>
          <w:p w:rsidR="001C203A" w:rsidRPr="00DA2290" w:rsidRDefault="001C203A" w:rsidP="000C4A58">
            <w:pPr>
              <w:suppressLineNumbers/>
              <w:jc w:val="center"/>
              <w:rPr>
                <w:color w:val="000000"/>
              </w:rPr>
            </w:pPr>
          </w:p>
        </w:tc>
        <w:tc>
          <w:tcPr>
            <w:tcW w:w="5952" w:type="dxa"/>
            <w:gridSpan w:val="3"/>
            <w:vMerge w:val="restart"/>
            <w:tcBorders>
              <w:top w:val="single" w:sz="2" w:space="0" w:color="auto"/>
              <w:left w:val="single" w:sz="18" w:space="0" w:color="auto"/>
              <w:right w:val="single" w:sz="2" w:space="0" w:color="auto"/>
            </w:tcBorders>
            <w:tcMar>
              <w:top w:w="68" w:type="dxa"/>
              <w:bottom w:w="68" w:type="dxa"/>
            </w:tcMar>
          </w:tcPr>
          <w:p w:rsidR="001C203A" w:rsidRPr="00DA2290" w:rsidRDefault="001C203A" w:rsidP="00E1167D">
            <w:pPr>
              <w:suppressLineNumbers/>
              <w:ind w:right="-167"/>
              <w:rPr>
                <w:color w:val="000000"/>
              </w:rPr>
            </w:pPr>
            <w:r w:rsidRPr="00DA2290">
              <w:t xml:space="preserve">There is more than one structural type of IORPs in our jurisdiction as </w:t>
            </w:r>
            <w:r w:rsidRPr="00DA2290">
              <w:rPr>
                <w:color w:val="000000"/>
              </w:rPr>
              <w:t>referred to in Art. 3 (1) (</w:t>
            </w:r>
            <w:r w:rsidR="003D600E" w:rsidRPr="00DA2290">
              <w:rPr>
                <w:color w:val="000000"/>
              </w:rPr>
              <w:t>d</w:t>
            </w:r>
            <w:r w:rsidRPr="00DA2290">
              <w:rPr>
                <w:color w:val="000000"/>
              </w:rPr>
              <w:t>)</w:t>
            </w:r>
          </w:p>
          <w:p w:rsidR="001C203A" w:rsidRPr="00DA2290" w:rsidRDefault="001C203A" w:rsidP="000C4A58"/>
          <w:p w:rsidR="001C203A" w:rsidRPr="00DA2290" w:rsidRDefault="001C203A" w:rsidP="000C4A58">
            <w:pPr>
              <w:suppressLineNumbers/>
              <w:ind w:right="-167"/>
              <w:rPr>
                <w:color w:val="000000"/>
              </w:rPr>
            </w:pPr>
            <w:r w:rsidRPr="00DA2290">
              <w:rPr>
                <w:color w:val="000000"/>
              </w:rPr>
              <w:t>(please mark x)</w:t>
            </w:r>
          </w:p>
          <w:p w:rsidR="001C203A" w:rsidRPr="00DA2290" w:rsidRDefault="001C203A" w:rsidP="000C4A58">
            <w:pPr>
              <w:suppressLineNumbers/>
              <w:ind w:left="-70" w:right="-167"/>
            </w:pPr>
          </w:p>
        </w:tc>
        <w:tc>
          <w:tcPr>
            <w:tcW w:w="5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rsidR="001C203A" w:rsidRPr="00DA2290" w:rsidRDefault="001C203A" w:rsidP="00E1167D">
            <w:pPr>
              <w:suppressLineNumbers/>
              <w:ind w:left="-170" w:right="-167"/>
              <w:jc w:val="center"/>
            </w:pPr>
            <w:r w:rsidRPr="00DA2290">
              <w:t>Yes</w:t>
            </w:r>
          </w:p>
        </w:tc>
        <w:tc>
          <w:tcPr>
            <w:tcW w:w="569" w:type="dxa"/>
            <w:tcBorders>
              <w:top w:val="single" w:sz="2" w:space="0" w:color="auto"/>
              <w:left w:val="single" w:sz="2" w:space="0" w:color="auto"/>
              <w:bottom w:val="single" w:sz="2" w:space="0" w:color="auto"/>
              <w:right w:val="single" w:sz="18" w:space="0" w:color="auto"/>
            </w:tcBorders>
            <w:tcMar>
              <w:top w:w="57" w:type="dxa"/>
              <w:bottom w:w="57" w:type="dxa"/>
            </w:tcMar>
            <w:vAlign w:val="center"/>
          </w:tcPr>
          <w:p w:rsidR="001C203A" w:rsidRPr="00DA2290" w:rsidRDefault="001C203A" w:rsidP="000C4A58">
            <w:pPr>
              <w:suppressLineNumbers/>
              <w:ind w:left="-70" w:right="-167"/>
              <w:jc w:val="center"/>
            </w:pPr>
          </w:p>
        </w:tc>
      </w:tr>
      <w:tr w:rsidR="001C203A" w:rsidRPr="00DA2290" w:rsidTr="001C203A">
        <w:trPr>
          <w:trHeight w:hRule="exact" w:val="592"/>
        </w:trPr>
        <w:tc>
          <w:tcPr>
            <w:tcW w:w="5953" w:type="dxa"/>
            <w:gridSpan w:val="5"/>
            <w:vMerge/>
            <w:tcBorders>
              <w:left w:val="single" w:sz="18" w:space="0" w:color="000000" w:themeColor="text1"/>
              <w:right w:val="single" w:sz="2" w:space="0" w:color="auto"/>
            </w:tcBorders>
            <w:shd w:val="clear" w:color="auto" w:fill="FFFFFF" w:themeFill="background1"/>
            <w:tcMar>
              <w:top w:w="68" w:type="dxa"/>
              <w:bottom w:w="68" w:type="dxa"/>
            </w:tcMar>
          </w:tcPr>
          <w:p w:rsidR="001C203A" w:rsidRPr="00DA2290" w:rsidRDefault="001C203A" w:rsidP="000C4A58">
            <w:pPr>
              <w:suppressLineNumbers/>
              <w:rPr>
                <w:color w:val="000000"/>
              </w:rPr>
            </w:pPr>
          </w:p>
        </w:tc>
        <w:tc>
          <w:tcPr>
            <w:tcW w:w="567" w:type="dxa"/>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tcMar>
              <w:top w:w="68" w:type="dxa"/>
              <w:bottom w:w="68" w:type="dxa"/>
            </w:tcMar>
            <w:vAlign w:val="center"/>
          </w:tcPr>
          <w:p w:rsidR="001C203A" w:rsidRPr="00DA2290" w:rsidRDefault="001C203A" w:rsidP="000C4A58">
            <w:pPr>
              <w:suppressLineNumbers/>
              <w:rPr>
                <w:color w:val="000000"/>
              </w:rPr>
            </w:pPr>
            <w:r w:rsidRPr="00DA2290">
              <w:rPr>
                <w:color w:val="000000"/>
              </w:rPr>
              <w:t>No</w:t>
            </w:r>
          </w:p>
        </w:tc>
        <w:tc>
          <w:tcPr>
            <w:tcW w:w="567" w:type="dxa"/>
            <w:tcBorders>
              <w:top w:val="single" w:sz="2" w:space="0" w:color="000000" w:themeColor="text1"/>
              <w:left w:val="single" w:sz="2" w:space="0" w:color="000000" w:themeColor="text1"/>
              <w:bottom w:val="single" w:sz="2" w:space="0" w:color="000000" w:themeColor="text1"/>
              <w:right w:val="single" w:sz="18" w:space="0" w:color="auto"/>
            </w:tcBorders>
            <w:tcMar>
              <w:top w:w="68" w:type="dxa"/>
              <w:bottom w:w="68" w:type="dxa"/>
            </w:tcMar>
            <w:vAlign w:val="center"/>
          </w:tcPr>
          <w:p w:rsidR="001C203A" w:rsidRPr="00DA2290" w:rsidRDefault="001C203A" w:rsidP="000C4A58">
            <w:pPr>
              <w:suppressLineNumbers/>
              <w:jc w:val="center"/>
              <w:rPr>
                <w:color w:val="000000"/>
              </w:rPr>
            </w:pPr>
          </w:p>
        </w:tc>
        <w:tc>
          <w:tcPr>
            <w:tcW w:w="5952" w:type="dxa"/>
            <w:gridSpan w:val="3"/>
            <w:vMerge/>
            <w:tcBorders>
              <w:left w:val="single" w:sz="18" w:space="0" w:color="auto"/>
              <w:right w:val="single" w:sz="2" w:space="0" w:color="auto"/>
            </w:tcBorders>
            <w:tcMar>
              <w:top w:w="68" w:type="dxa"/>
              <w:bottom w:w="68" w:type="dxa"/>
            </w:tcMar>
          </w:tcPr>
          <w:p w:rsidR="001C203A" w:rsidRPr="00DA2290" w:rsidRDefault="001C203A" w:rsidP="000C4A58">
            <w:pPr>
              <w:suppressLineNumbers/>
              <w:ind w:left="-70"/>
            </w:pPr>
          </w:p>
        </w:tc>
        <w:tc>
          <w:tcPr>
            <w:tcW w:w="567"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1C203A" w:rsidRPr="00DA2290" w:rsidRDefault="001C203A" w:rsidP="00E1167D">
            <w:pPr>
              <w:suppressLineNumbers/>
              <w:ind w:left="-70"/>
              <w:jc w:val="center"/>
            </w:pPr>
            <w:r w:rsidRPr="00DA2290">
              <w:t>No</w:t>
            </w:r>
          </w:p>
        </w:tc>
        <w:tc>
          <w:tcPr>
            <w:tcW w:w="569" w:type="dxa"/>
            <w:tcBorders>
              <w:top w:val="single" w:sz="2" w:space="0" w:color="auto"/>
              <w:left w:val="single" w:sz="2" w:space="0" w:color="auto"/>
              <w:bottom w:val="single" w:sz="2" w:space="0" w:color="auto"/>
              <w:right w:val="single" w:sz="18" w:space="0" w:color="auto"/>
            </w:tcBorders>
            <w:tcMar>
              <w:top w:w="57" w:type="dxa"/>
              <w:bottom w:w="57" w:type="dxa"/>
            </w:tcMar>
            <w:vAlign w:val="center"/>
          </w:tcPr>
          <w:p w:rsidR="001C203A" w:rsidRPr="00DA2290" w:rsidRDefault="001C203A" w:rsidP="000C4A58">
            <w:pPr>
              <w:suppressLineNumbers/>
              <w:ind w:left="-70"/>
              <w:jc w:val="center"/>
              <w:rPr>
                <w:color w:val="000000"/>
              </w:rPr>
            </w:pPr>
          </w:p>
        </w:tc>
      </w:tr>
      <w:tr w:rsidR="001C203A" w:rsidRPr="00DA2290" w:rsidTr="00E1167D">
        <w:trPr>
          <w:trHeight w:hRule="exact" w:val="218"/>
        </w:trPr>
        <w:tc>
          <w:tcPr>
            <w:tcW w:w="5953" w:type="dxa"/>
            <w:gridSpan w:val="5"/>
            <w:vMerge/>
            <w:tcBorders>
              <w:left w:val="single" w:sz="18" w:space="0" w:color="000000" w:themeColor="text1"/>
              <w:bottom w:val="nil"/>
              <w:right w:val="single" w:sz="18" w:space="0" w:color="FFFFFF" w:themeColor="background1"/>
            </w:tcBorders>
            <w:shd w:val="clear" w:color="auto" w:fill="FFFFFF" w:themeFill="background1"/>
            <w:tcMar>
              <w:top w:w="68" w:type="dxa"/>
              <w:bottom w:w="68" w:type="dxa"/>
            </w:tcMar>
          </w:tcPr>
          <w:p w:rsidR="001C203A" w:rsidRPr="00DA2290" w:rsidRDefault="001C203A" w:rsidP="000C4A58">
            <w:pPr>
              <w:suppressLineNumbers/>
              <w:rPr>
                <w:color w:val="000000"/>
              </w:rPr>
            </w:pPr>
          </w:p>
        </w:tc>
        <w:tc>
          <w:tcPr>
            <w:tcW w:w="567" w:type="dxa"/>
            <w:tcBorders>
              <w:top w:val="single" w:sz="2" w:space="0" w:color="000000" w:themeColor="text1"/>
              <w:left w:val="single" w:sz="18" w:space="0" w:color="FFFFFF" w:themeColor="background1"/>
              <w:bottom w:val="nil"/>
              <w:right w:val="nil"/>
            </w:tcBorders>
            <w:shd w:val="clear" w:color="auto" w:fill="FFFFFF" w:themeFill="background1"/>
            <w:tcMar>
              <w:top w:w="68" w:type="dxa"/>
              <w:bottom w:w="68" w:type="dxa"/>
            </w:tcMar>
          </w:tcPr>
          <w:p w:rsidR="001C203A" w:rsidRPr="00DA2290" w:rsidRDefault="001C203A" w:rsidP="000C4A58">
            <w:pPr>
              <w:suppressLineNumbers/>
              <w:rPr>
                <w:color w:val="000000"/>
                <w:sz w:val="4"/>
                <w:szCs w:val="4"/>
              </w:rPr>
            </w:pPr>
          </w:p>
        </w:tc>
        <w:tc>
          <w:tcPr>
            <w:tcW w:w="567" w:type="dxa"/>
            <w:tcBorders>
              <w:top w:val="single" w:sz="2" w:space="0" w:color="000000" w:themeColor="text1"/>
              <w:left w:val="nil"/>
              <w:bottom w:val="nil"/>
              <w:right w:val="single" w:sz="18" w:space="0" w:color="auto"/>
            </w:tcBorders>
            <w:tcMar>
              <w:top w:w="68" w:type="dxa"/>
              <w:bottom w:w="68" w:type="dxa"/>
            </w:tcMar>
          </w:tcPr>
          <w:p w:rsidR="001C203A" w:rsidRPr="00DA2290" w:rsidRDefault="001C203A" w:rsidP="000C4A58">
            <w:pPr>
              <w:suppressLineNumbers/>
              <w:rPr>
                <w:color w:val="000000"/>
              </w:rPr>
            </w:pPr>
          </w:p>
        </w:tc>
        <w:tc>
          <w:tcPr>
            <w:tcW w:w="5952" w:type="dxa"/>
            <w:gridSpan w:val="3"/>
            <w:vMerge/>
            <w:tcBorders>
              <w:left w:val="single" w:sz="18" w:space="0" w:color="auto"/>
              <w:bottom w:val="single" w:sz="18" w:space="0" w:color="FFFFFF" w:themeColor="background1"/>
              <w:right w:val="single" w:sz="18" w:space="0" w:color="FFFFFF" w:themeColor="background1"/>
            </w:tcBorders>
            <w:tcMar>
              <w:top w:w="68" w:type="dxa"/>
              <w:bottom w:w="68" w:type="dxa"/>
            </w:tcMar>
          </w:tcPr>
          <w:p w:rsidR="001C203A" w:rsidRPr="00DA2290" w:rsidRDefault="001C203A" w:rsidP="000C4A58">
            <w:pPr>
              <w:suppressLineNumbers/>
              <w:ind w:left="-70"/>
            </w:pPr>
          </w:p>
        </w:tc>
        <w:tc>
          <w:tcPr>
            <w:tcW w:w="567" w:type="dxa"/>
            <w:tcBorders>
              <w:top w:val="single" w:sz="2" w:space="0" w:color="auto"/>
              <w:left w:val="single" w:sz="18" w:space="0" w:color="FFFFFF" w:themeColor="background1"/>
              <w:bottom w:val="nil"/>
              <w:right w:val="nil"/>
            </w:tcBorders>
            <w:tcMar>
              <w:top w:w="57" w:type="dxa"/>
              <w:bottom w:w="57" w:type="dxa"/>
            </w:tcMar>
          </w:tcPr>
          <w:p w:rsidR="001C203A" w:rsidRPr="00DA2290" w:rsidRDefault="001C203A" w:rsidP="000C4A58">
            <w:pPr>
              <w:suppressLineNumbers/>
              <w:ind w:left="-70"/>
            </w:pPr>
          </w:p>
        </w:tc>
        <w:tc>
          <w:tcPr>
            <w:tcW w:w="569" w:type="dxa"/>
            <w:tcBorders>
              <w:top w:val="single" w:sz="2" w:space="0" w:color="auto"/>
              <w:left w:val="nil"/>
              <w:bottom w:val="nil"/>
              <w:right w:val="single" w:sz="18" w:space="0" w:color="auto"/>
            </w:tcBorders>
            <w:tcMar>
              <w:top w:w="57" w:type="dxa"/>
              <w:bottom w:w="57" w:type="dxa"/>
            </w:tcMar>
          </w:tcPr>
          <w:p w:rsidR="001C203A" w:rsidRPr="00DA2290" w:rsidRDefault="001C203A" w:rsidP="000C4A58">
            <w:pPr>
              <w:suppressLineNumbers/>
              <w:ind w:left="-70"/>
              <w:rPr>
                <w:color w:val="000000"/>
              </w:rPr>
            </w:pPr>
          </w:p>
        </w:tc>
      </w:tr>
      <w:tr w:rsidR="001C203A" w:rsidRPr="00DA2290" w:rsidTr="00E1167D">
        <w:trPr>
          <w:trHeight w:val="276"/>
        </w:trPr>
        <w:tc>
          <w:tcPr>
            <w:tcW w:w="7087" w:type="dxa"/>
            <w:gridSpan w:val="7"/>
            <w:vMerge w:val="restart"/>
            <w:tcBorders>
              <w:top w:val="nil"/>
              <w:left w:val="single" w:sz="18" w:space="0" w:color="000000" w:themeColor="text1"/>
              <w:right w:val="single" w:sz="18" w:space="0" w:color="auto"/>
            </w:tcBorders>
            <w:shd w:val="clear" w:color="auto" w:fill="FFFFFF" w:themeFill="background1"/>
            <w:tcMar>
              <w:top w:w="68" w:type="dxa"/>
              <w:bottom w:w="68" w:type="dxa"/>
            </w:tcMar>
          </w:tcPr>
          <w:p w:rsidR="001C203A" w:rsidRPr="00DA2290" w:rsidRDefault="001C203A" w:rsidP="000C4A58">
            <w:pPr>
              <w:suppressLineNumbers/>
              <w:ind w:right="-167"/>
              <w:rPr>
                <w:color w:val="000000"/>
              </w:rPr>
            </w:pPr>
            <w:r w:rsidRPr="00DA2290">
              <w:rPr>
                <w:color w:val="000000"/>
              </w:rPr>
              <w:t xml:space="preserve">If yes, please provide </w:t>
            </w:r>
            <w:r w:rsidR="00786F1F" w:rsidRPr="00DA2290">
              <w:rPr>
                <w:color w:val="000000"/>
              </w:rPr>
              <w:t>the type</w:t>
            </w:r>
            <w:r w:rsidRPr="00DA2290">
              <w:rPr>
                <w:color w:val="000000"/>
              </w:rPr>
              <w:t xml:space="preserve"> of the insurance </w:t>
            </w:r>
          </w:p>
          <w:p w:rsidR="001C203A" w:rsidRPr="00DA2290" w:rsidRDefault="001C203A" w:rsidP="000C4A58">
            <w:pPr>
              <w:suppressLineNumbers/>
              <w:ind w:right="-167"/>
            </w:pPr>
            <w:r w:rsidRPr="00DA2290">
              <w:rPr>
                <w:color w:val="000000"/>
              </w:rPr>
              <w:t>undertaking as referred to in the national legislation</w:t>
            </w:r>
            <w:r w:rsidRPr="00DA2290">
              <w:t xml:space="preserve">: </w:t>
            </w:r>
          </w:p>
          <w:p w:rsidR="001C203A" w:rsidRPr="00DA2290" w:rsidRDefault="001C203A" w:rsidP="000C4A58">
            <w:pPr>
              <w:suppressLineNumbers/>
              <w:rPr>
                <w:color w:val="000000"/>
              </w:rPr>
            </w:pPr>
          </w:p>
        </w:tc>
        <w:tc>
          <w:tcPr>
            <w:tcW w:w="7088" w:type="dxa"/>
            <w:gridSpan w:val="5"/>
            <w:vMerge w:val="restart"/>
            <w:tcBorders>
              <w:top w:val="single" w:sz="18" w:space="0" w:color="FFFFFF" w:themeColor="background1"/>
              <w:left w:val="single" w:sz="18" w:space="0" w:color="auto"/>
              <w:right w:val="single" w:sz="18" w:space="0" w:color="auto"/>
            </w:tcBorders>
            <w:tcMar>
              <w:top w:w="68" w:type="dxa"/>
              <w:bottom w:w="68" w:type="dxa"/>
            </w:tcMar>
          </w:tcPr>
          <w:p w:rsidR="001C203A" w:rsidRPr="00DA2290" w:rsidRDefault="001C203A" w:rsidP="000C4A58">
            <w:pPr>
              <w:suppressLineNumbers/>
              <w:ind w:right="-167"/>
              <w:rPr>
                <w:color w:val="000000"/>
              </w:rPr>
            </w:pPr>
            <w:r w:rsidRPr="00DA2290">
              <w:rPr>
                <w:color w:val="000000"/>
              </w:rPr>
              <w:t xml:space="preserve">If yes, please provide </w:t>
            </w:r>
            <w:r w:rsidR="00214ACE" w:rsidRPr="00DA2290">
              <w:rPr>
                <w:color w:val="000000"/>
              </w:rPr>
              <w:t xml:space="preserve">their </w:t>
            </w:r>
            <w:r w:rsidRPr="00DA2290">
              <w:rPr>
                <w:color w:val="000000"/>
              </w:rPr>
              <w:t xml:space="preserve">names and make </w:t>
            </w:r>
            <w:r w:rsidR="00214ACE" w:rsidRPr="00DA2290">
              <w:rPr>
                <w:color w:val="000000"/>
              </w:rPr>
              <w:t>clear if</w:t>
            </w:r>
            <w:r w:rsidRPr="00DA2290">
              <w:rPr>
                <w:color w:val="000000"/>
              </w:rPr>
              <w:t xml:space="preserve"> different national </w:t>
            </w:r>
            <w:r w:rsidR="00214ACE" w:rsidRPr="00DA2290">
              <w:rPr>
                <w:color w:val="000000"/>
              </w:rPr>
              <w:t xml:space="preserve">prudential </w:t>
            </w:r>
            <w:r w:rsidRPr="00DA2290">
              <w:rPr>
                <w:color w:val="000000"/>
              </w:rPr>
              <w:t>provisions appl</w:t>
            </w:r>
            <w:r w:rsidR="00214ACE" w:rsidRPr="00DA2290">
              <w:rPr>
                <w:color w:val="000000"/>
              </w:rPr>
              <w:t>y</w:t>
            </w:r>
            <w:r w:rsidRPr="00DA2290">
              <w:rPr>
                <w:color w:val="000000"/>
              </w:rPr>
              <w:t xml:space="preserve"> to </w:t>
            </w:r>
            <w:r w:rsidR="00214ACE" w:rsidRPr="00DA2290">
              <w:rPr>
                <w:color w:val="000000"/>
              </w:rPr>
              <w:t>different</w:t>
            </w:r>
            <w:r w:rsidRPr="00DA2290">
              <w:rPr>
                <w:color w:val="000000"/>
              </w:rPr>
              <w:t xml:space="preserve"> structural types of IORPs.</w:t>
            </w:r>
          </w:p>
          <w:p w:rsidR="001C203A" w:rsidRPr="00DA2290" w:rsidRDefault="001C203A" w:rsidP="000C4A58">
            <w:pPr>
              <w:suppressLineNumbers/>
              <w:ind w:right="-167"/>
              <w:rPr>
                <w:color w:val="000000"/>
              </w:rPr>
            </w:pPr>
          </w:p>
          <w:p w:rsidR="001C203A" w:rsidRPr="00DA2290" w:rsidRDefault="001C203A" w:rsidP="000C4A58">
            <w:pPr>
              <w:suppressLineNumbers/>
              <w:ind w:right="-167"/>
              <w:rPr>
                <w:color w:val="000000"/>
              </w:rPr>
            </w:pPr>
          </w:p>
        </w:tc>
      </w:tr>
      <w:tr w:rsidR="001C203A" w:rsidRPr="00DA2290" w:rsidTr="00E1167D">
        <w:trPr>
          <w:trHeight w:val="276"/>
        </w:trPr>
        <w:tc>
          <w:tcPr>
            <w:tcW w:w="7087" w:type="dxa"/>
            <w:gridSpan w:val="7"/>
            <w:vMerge/>
            <w:tcBorders>
              <w:top w:val="nil"/>
              <w:left w:val="single" w:sz="18" w:space="0" w:color="000000" w:themeColor="text1"/>
              <w:bottom w:val="single" w:sz="18" w:space="0" w:color="auto"/>
              <w:right w:val="single" w:sz="18" w:space="0" w:color="auto"/>
            </w:tcBorders>
            <w:shd w:val="clear" w:color="auto" w:fill="FFFFFF" w:themeFill="background1"/>
            <w:tcMar>
              <w:top w:w="68" w:type="dxa"/>
              <w:bottom w:w="68" w:type="dxa"/>
            </w:tcMar>
          </w:tcPr>
          <w:p w:rsidR="001C203A" w:rsidRPr="00DA2290" w:rsidRDefault="001C203A" w:rsidP="000C4A58">
            <w:pPr>
              <w:suppressLineNumbers/>
              <w:rPr>
                <w:color w:val="000000"/>
              </w:rPr>
            </w:pPr>
          </w:p>
        </w:tc>
        <w:tc>
          <w:tcPr>
            <w:tcW w:w="7088" w:type="dxa"/>
            <w:gridSpan w:val="5"/>
            <w:vMerge/>
            <w:tcBorders>
              <w:left w:val="single" w:sz="18" w:space="0" w:color="auto"/>
              <w:bottom w:val="single" w:sz="18" w:space="0" w:color="auto"/>
              <w:right w:val="single" w:sz="18" w:space="0" w:color="auto"/>
            </w:tcBorders>
            <w:tcMar>
              <w:top w:w="68" w:type="dxa"/>
              <w:bottom w:w="68" w:type="dxa"/>
            </w:tcMar>
          </w:tcPr>
          <w:p w:rsidR="001C203A" w:rsidRPr="00DA2290" w:rsidRDefault="001C203A" w:rsidP="000C4A58">
            <w:pPr>
              <w:suppressLineNumbers/>
              <w:ind w:right="-167"/>
              <w:rPr>
                <w:color w:val="000000"/>
              </w:rPr>
            </w:pPr>
          </w:p>
        </w:tc>
      </w:tr>
      <w:tr w:rsidR="001C203A" w:rsidRPr="00DA2290" w:rsidTr="00E1167D">
        <w:trPr>
          <w:trHeight w:hRule="exact" w:val="592"/>
        </w:trPr>
        <w:tc>
          <w:tcPr>
            <w:tcW w:w="1984" w:type="dxa"/>
            <w:gridSpan w:val="3"/>
            <w:vMerge w:val="restart"/>
            <w:tcBorders>
              <w:top w:val="single" w:sz="12" w:space="0" w:color="auto"/>
              <w:left w:val="single" w:sz="18" w:space="0" w:color="auto"/>
              <w:right w:val="single" w:sz="2" w:space="0" w:color="auto"/>
            </w:tcBorders>
            <w:shd w:val="clear" w:color="auto" w:fill="auto"/>
          </w:tcPr>
          <w:p w:rsidR="001C203A" w:rsidRPr="00DA2290" w:rsidRDefault="001C203A" w:rsidP="000C4A58">
            <w:pPr>
              <w:rPr>
                <w:bCs/>
                <w:color w:val="000000"/>
              </w:rPr>
            </w:pPr>
            <w:r w:rsidRPr="00DA2290">
              <w:t>Type of a report</w:t>
            </w:r>
            <w:r w:rsidRPr="00DA2290" w:rsidDel="00F26EBB">
              <w:rPr>
                <w:bCs/>
                <w:color w:val="000000"/>
              </w:rPr>
              <w:t xml:space="preserve"> </w:t>
            </w:r>
          </w:p>
          <w:p w:rsidR="001C203A" w:rsidRPr="00DA2290" w:rsidRDefault="001C203A" w:rsidP="000C4A58">
            <w:pPr>
              <w:rPr>
                <w:bCs/>
                <w:color w:val="000000"/>
              </w:rPr>
            </w:pPr>
          </w:p>
          <w:p w:rsidR="001C203A" w:rsidRPr="00DA2290" w:rsidRDefault="001C203A" w:rsidP="000C4A58">
            <w:pPr>
              <w:rPr>
                <w:bCs/>
                <w:color w:val="000000"/>
              </w:rPr>
            </w:pPr>
            <w:r w:rsidRPr="00DA2290">
              <w:rPr>
                <w:color w:val="000000"/>
              </w:rPr>
              <w:t>(please mark x)</w:t>
            </w:r>
          </w:p>
          <w:p w:rsidR="001C203A" w:rsidRPr="00DA2290" w:rsidDel="00F26EBB" w:rsidRDefault="001C203A" w:rsidP="000C4A58">
            <w:pPr>
              <w:rPr>
                <w:color w:val="000000"/>
              </w:rPr>
            </w:pPr>
          </w:p>
        </w:tc>
        <w:tc>
          <w:tcPr>
            <w:tcW w:w="4536" w:type="dxa"/>
            <w:gridSpan w:val="3"/>
            <w:tcBorders>
              <w:top w:val="single" w:sz="12" w:space="0" w:color="auto"/>
              <w:left w:val="single" w:sz="2" w:space="0" w:color="auto"/>
              <w:bottom w:val="dotted" w:sz="18" w:space="0" w:color="auto"/>
              <w:right w:val="single" w:sz="2" w:space="0" w:color="auto"/>
            </w:tcBorders>
            <w:shd w:val="clear" w:color="auto" w:fill="auto"/>
            <w:vAlign w:val="center"/>
          </w:tcPr>
          <w:p w:rsidR="001C203A" w:rsidRPr="00DA2290" w:rsidRDefault="001C203A" w:rsidP="000C4A58">
            <w:pPr>
              <w:rPr>
                <w:color w:val="000000"/>
              </w:rPr>
            </w:pPr>
            <w:r w:rsidRPr="00DA2290">
              <w:t xml:space="preserve">a) </w:t>
            </w:r>
            <w:proofErr w:type="gramStart"/>
            <w:r w:rsidRPr="00DA2290">
              <w:t>first</w:t>
            </w:r>
            <w:proofErr w:type="gramEnd"/>
            <w:r w:rsidRPr="00DA2290">
              <w:t xml:space="preserve"> transmission - Art. 2(1) and Art. 2(2)</w:t>
            </w:r>
          </w:p>
        </w:tc>
        <w:tc>
          <w:tcPr>
            <w:tcW w:w="567" w:type="dxa"/>
            <w:tcBorders>
              <w:top w:val="single" w:sz="2" w:space="0" w:color="auto"/>
              <w:left w:val="single" w:sz="2" w:space="0" w:color="auto"/>
              <w:bottom w:val="single" w:sz="2" w:space="0" w:color="auto"/>
              <w:right w:val="single" w:sz="18" w:space="0" w:color="auto"/>
            </w:tcBorders>
            <w:shd w:val="clear" w:color="auto" w:fill="auto"/>
          </w:tcPr>
          <w:p w:rsidR="001C203A" w:rsidRPr="00DA2290" w:rsidRDefault="001C203A" w:rsidP="000C4A58">
            <w:pPr>
              <w:suppressLineNumbers/>
              <w:ind w:right="-167"/>
              <w:rPr>
                <w:bCs/>
                <w:color w:val="000000"/>
              </w:rPr>
            </w:pPr>
          </w:p>
        </w:tc>
        <w:tc>
          <w:tcPr>
            <w:tcW w:w="5952" w:type="dxa"/>
            <w:gridSpan w:val="3"/>
            <w:vMerge w:val="restart"/>
            <w:tcBorders>
              <w:top w:val="single" w:sz="18" w:space="0" w:color="auto"/>
              <w:left w:val="single" w:sz="18" w:space="0" w:color="auto"/>
              <w:right w:val="single" w:sz="2" w:space="0" w:color="auto"/>
            </w:tcBorders>
            <w:shd w:val="clear" w:color="auto" w:fill="auto"/>
            <w:vAlign w:val="center"/>
          </w:tcPr>
          <w:p w:rsidR="001C203A" w:rsidRPr="00DA2290" w:rsidRDefault="001C203A" w:rsidP="00E1167D">
            <w:pPr>
              <w:spacing w:before="60"/>
              <w:rPr>
                <w:bCs/>
                <w:color w:val="000000"/>
              </w:rPr>
            </w:pPr>
            <w:r w:rsidRPr="00DA2290">
              <w:rPr>
                <w:bCs/>
                <w:color w:val="000000"/>
              </w:rPr>
              <w:t xml:space="preserve">Different territorial extent of the reported provisions </w:t>
            </w:r>
          </w:p>
          <w:p w:rsidR="001C203A" w:rsidRPr="00DA2290" w:rsidRDefault="00DA2290" w:rsidP="00E1167D">
            <w:pPr>
              <w:spacing w:before="60"/>
              <w:rPr>
                <w:color w:val="000000"/>
              </w:rPr>
            </w:pPr>
            <w:proofErr w:type="gramStart"/>
            <w:r>
              <w:rPr>
                <w:color w:val="000000"/>
              </w:rPr>
              <w:t>as</w:t>
            </w:r>
            <w:proofErr w:type="gramEnd"/>
            <w:r>
              <w:rPr>
                <w:color w:val="000000"/>
              </w:rPr>
              <w:t xml:space="preserve"> </w:t>
            </w:r>
            <w:r w:rsidR="001C203A" w:rsidRPr="00DA2290">
              <w:rPr>
                <w:color w:val="000000"/>
              </w:rPr>
              <w:t>referred to in Art. 3 (1) (e)</w:t>
            </w:r>
          </w:p>
          <w:p w:rsidR="001C203A" w:rsidRPr="00DA2290" w:rsidRDefault="001C203A" w:rsidP="000C4A58">
            <w:pPr>
              <w:rPr>
                <w:color w:val="000000"/>
                <w:sz w:val="18"/>
              </w:rPr>
            </w:pPr>
          </w:p>
          <w:p w:rsidR="001C203A" w:rsidRPr="00DA2290" w:rsidRDefault="001C203A" w:rsidP="000C4A58">
            <w:pPr>
              <w:jc w:val="both"/>
              <w:rPr>
                <w:color w:val="000000"/>
              </w:rPr>
            </w:pPr>
            <w:r w:rsidRPr="00DA2290">
              <w:rPr>
                <w:color w:val="000000"/>
              </w:rPr>
              <w:t>(please mark x)</w:t>
            </w:r>
          </w:p>
          <w:p w:rsidR="001C203A" w:rsidRPr="00DA2290" w:rsidRDefault="001C203A" w:rsidP="000C4A58">
            <w:pPr>
              <w:rPr>
                <w:color w:val="000000"/>
              </w:rPr>
            </w:pPr>
          </w:p>
          <w:p w:rsidR="001C203A" w:rsidRPr="00DA2290" w:rsidRDefault="001C203A" w:rsidP="000C4A58">
            <w:pPr>
              <w:jc w:val="center"/>
              <w:rPr>
                <w:b/>
                <w:bCs/>
                <w:color w:val="000000"/>
              </w:rPr>
            </w:pPr>
          </w:p>
          <w:p w:rsidR="001C203A" w:rsidRPr="00DA2290" w:rsidRDefault="001C203A" w:rsidP="000C4A58">
            <w:pPr>
              <w:jc w:val="center"/>
              <w:rPr>
                <w:b/>
                <w:bCs/>
                <w:color w:val="000000"/>
              </w:rPr>
            </w:pPr>
          </w:p>
        </w:tc>
        <w:tc>
          <w:tcPr>
            <w:tcW w:w="567" w:type="dxa"/>
            <w:tcBorders>
              <w:top w:val="single" w:sz="18" w:space="0" w:color="auto"/>
              <w:left w:val="single" w:sz="2" w:space="0" w:color="auto"/>
              <w:bottom w:val="single" w:sz="2" w:space="0" w:color="auto"/>
              <w:right w:val="single" w:sz="2" w:space="0" w:color="auto"/>
            </w:tcBorders>
            <w:shd w:val="clear" w:color="auto" w:fill="auto"/>
            <w:vAlign w:val="center"/>
          </w:tcPr>
          <w:p w:rsidR="001C203A" w:rsidRPr="00DA2290" w:rsidRDefault="001C203A" w:rsidP="000C4A58">
            <w:pPr>
              <w:jc w:val="center"/>
              <w:rPr>
                <w:bCs/>
                <w:color w:val="000000"/>
              </w:rPr>
            </w:pPr>
            <w:r w:rsidRPr="00DA2290">
              <w:rPr>
                <w:bCs/>
                <w:color w:val="000000"/>
              </w:rPr>
              <w:t>Yes</w:t>
            </w:r>
          </w:p>
        </w:tc>
        <w:tc>
          <w:tcPr>
            <w:tcW w:w="569" w:type="dxa"/>
            <w:tcBorders>
              <w:top w:val="single" w:sz="18" w:space="0" w:color="auto"/>
              <w:left w:val="single" w:sz="2" w:space="0" w:color="auto"/>
              <w:bottom w:val="single" w:sz="2" w:space="0" w:color="auto"/>
              <w:right w:val="single" w:sz="18" w:space="0" w:color="auto"/>
            </w:tcBorders>
            <w:shd w:val="clear" w:color="auto" w:fill="auto"/>
            <w:vAlign w:val="center"/>
          </w:tcPr>
          <w:p w:rsidR="001C203A" w:rsidRPr="00DA2290" w:rsidRDefault="001C203A" w:rsidP="000C4A58">
            <w:pPr>
              <w:jc w:val="center"/>
              <w:rPr>
                <w:b/>
                <w:bCs/>
                <w:color w:val="000000"/>
              </w:rPr>
            </w:pPr>
          </w:p>
        </w:tc>
      </w:tr>
      <w:tr w:rsidR="001C203A" w:rsidRPr="00DA2290" w:rsidTr="00E1167D">
        <w:trPr>
          <w:trHeight w:hRule="exact" w:val="558"/>
        </w:trPr>
        <w:tc>
          <w:tcPr>
            <w:tcW w:w="1984" w:type="dxa"/>
            <w:gridSpan w:val="3"/>
            <w:vMerge/>
            <w:tcBorders>
              <w:left w:val="single" w:sz="18" w:space="0" w:color="auto"/>
              <w:right w:val="single" w:sz="2" w:space="0" w:color="auto"/>
            </w:tcBorders>
            <w:shd w:val="clear" w:color="auto" w:fill="auto"/>
            <w:vAlign w:val="center"/>
          </w:tcPr>
          <w:p w:rsidR="001C203A" w:rsidRPr="00DA2290" w:rsidRDefault="001C203A" w:rsidP="000C4A58">
            <w:pPr>
              <w:jc w:val="center"/>
              <w:rPr>
                <w:b/>
                <w:bCs/>
                <w:color w:val="000000"/>
              </w:rPr>
            </w:pPr>
          </w:p>
        </w:tc>
        <w:tc>
          <w:tcPr>
            <w:tcW w:w="4536" w:type="dxa"/>
            <w:gridSpan w:val="3"/>
            <w:tcBorders>
              <w:top w:val="single" w:sz="2" w:space="0" w:color="auto"/>
              <w:left w:val="single" w:sz="2" w:space="0" w:color="auto"/>
              <w:bottom w:val="nil"/>
              <w:right w:val="single" w:sz="2" w:space="0" w:color="auto"/>
            </w:tcBorders>
            <w:shd w:val="clear" w:color="auto" w:fill="auto"/>
            <w:vAlign w:val="center"/>
          </w:tcPr>
          <w:p w:rsidR="001C203A" w:rsidRPr="00DA2290" w:rsidRDefault="001C203A" w:rsidP="00E1167D">
            <w:pPr>
              <w:rPr>
                <w:b/>
                <w:bCs/>
                <w:color w:val="000000"/>
              </w:rPr>
            </w:pPr>
            <w:r w:rsidRPr="00DA2290">
              <w:rPr>
                <w:color w:val="000000"/>
              </w:rPr>
              <w:t xml:space="preserve">b) </w:t>
            </w:r>
            <w:proofErr w:type="gramStart"/>
            <w:r w:rsidRPr="00DA2290">
              <w:rPr>
                <w:color w:val="000000"/>
              </w:rPr>
              <w:t>voluntary</w:t>
            </w:r>
            <w:proofErr w:type="gramEnd"/>
            <w:r w:rsidRPr="00DA2290">
              <w:rPr>
                <w:color w:val="000000"/>
              </w:rPr>
              <w:t xml:space="preserve"> </w:t>
            </w:r>
            <w:r w:rsidRPr="00DA2290">
              <w:t xml:space="preserve">transmission </w:t>
            </w:r>
            <w:r w:rsidRPr="00DA2290">
              <w:rPr>
                <w:color w:val="000000"/>
              </w:rPr>
              <w:t>- Art. 2(3)</w:t>
            </w:r>
          </w:p>
        </w:tc>
        <w:tc>
          <w:tcPr>
            <w:tcW w:w="567" w:type="dxa"/>
            <w:tcBorders>
              <w:top w:val="single" w:sz="2" w:space="0" w:color="auto"/>
              <w:left w:val="single" w:sz="2" w:space="0" w:color="auto"/>
              <w:bottom w:val="single" w:sz="2" w:space="0" w:color="auto"/>
              <w:right w:val="single" w:sz="18" w:space="0" w:color="auto"/>
            </w:tcBorders>
            <w:shd w:val="clear" w:color="auto" w:fill="auto"/>
            <w:vAlign w:val="center"/>
          </w:tcPr>
          <w:p w:rsidR="001C203A" w:rsidRPr="00DA2290" w:rsidRDefault="001C203A" w:rsidP="000C4A58">
            <w:pPr>
              <w:jc w:val="center"/>
              <w:rPr>
                <w:b/>
                <w:bCs/>
                <w:color w:val="000000"/>
              </w:rPr>
            </w:pPr>
          </w:p>
        </w:tc>
        <w:tc>
          <w:tcPr>
            <w:tcW w:w="5952" w:type="dxa"/>
            <w:gridSpan w:val="3"/>
            <w:vMerge/>
            <w:tcBorders>
              <w:left w:val="single" w:sz="18" w:space="0" w:color="auto"/>
              <w:bottom w:val="nil"/>
              <w:right w:val="single" w:sz="2" w:space="0" w:color="auto"/>
            </w:tcBorders>
            <w:shd w:val="clear" w:color="auto" w:fill="auto"/>
            <w:vAlign w:val="center"/>
          </w:tcPr>
          <w:p w:rsidR="001C203A" w:rsidRPr="00DA2290" w:rsidRDefault="001C203A" w:rsidP="000C4A58">
            <w:pPr>
              <w:jc w:val="center"/>
              <w:rPr>
                <w:bCs/>
                <w:color w:val="000000"/>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C203A" w:rsidRPr="00DA2290" w:rsidRDefault="001C203A" w:rsidP="000C4A58">
            <w:pPr>
              <w:jc w:val="center"/>
              <w:rPr>
                <w:bCs/>
                <w:color w:val="000000"/>
              </w:rPr>
            </w:pPr>
            <w:r w:rsidRPr="00DA2290">
              <w:rPr>
                <w:bCs/>
                <w:color w:val="000000"/>
              </w:rPr>
              <w:t>No</w:t>
            </w:r>
          </w:p>
        </w:tc>
        <w:tc>
          <w:tcPr>
            <w:tcW w:w="569" w:type="dxa"/>
            <w:tcBorders>
              <w:top w:val="single" w:sz="2" w:space="0" w:color="auto"/>
              <w:left w:val="single" w:sz="2" w:space="0" w:color="auto"/>
              <w:bottom w:val="single" w:sz="2" w:space="0" w:color="auto"/>
              <w:right w:val="single" w:sz="18" w:space="0" w:color="auto"/>
            </w:tcBorders>
            <w:shd w:val="clear" w:color="auto" w:fill="auto"/>
            <w:vAlign w:val="center"/>
          </w:tcPr>
          <w:p w:rsidR="001C203A" w:rsidRPr="00DA2290" w:rsidRDefault="001C203A" w:rsidP="000C4A58">
            <w:pPr>
              <w:jc w:val="center"/>
              <w:rPr>
                <w:b/>
                <w:bCs/>
                <w:color w:val="000000"/>
              </w:rPr>
            </w:pPr>
          </w:p>
        </w:tc>
      </w:tr>
      <w:tr w:rsidR="001C203A" w:rsidRPr="00DA2290" w:rsidTr="00E1167D">
        <w:trPr>
          <w:trHeight w:hRule="exact" w:val="544"/>
        </w:trPr>
        <w:tc>
          <w:tcPr>
            <w:tcW w:w="1984" w:type="dxa"/>
            <w:gridSpan w:val="3"/>
            <w:vMerge/>
            <w:tcBorders>
              <w:left w:val="single" w:sz="18" w:space="0" w:color="auto"/>
              <w:bottom w:val="nil"/>
              <w:right w:val="single" w:sz="2" w:space="0" w:color="auto"/>
            </w:tcBorders>
            <w:shd w:val="clear" w:color="auto" w:fill="auto"/>
            <w:vAlign w:val="center"/>
          </w:tcPr>
          <w:p w:rsidR="001C203A" w:rsidRPr="00DA2290" w:rsidRDefault="001C203A" w:rsidP="001C203A">
            <w:pPr>
              <w:jc w:val="both"/>
              <w:rPr>
                <w:b/>
                <w:bCs/>
                <w:color w:val="000000"/>
              </w:rPr>
            </w:pPr>
          </w:p>
        </w:tc>
        <w:tc>
          <w:tcPr>
            <w:tcW w:w="453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C203A" w:rsidRPr="00DA2290" w:rsidRDefault="001C203A" w:rsidP="00E1167D">
            <w:pPr>
              <w:rPr>
                <w:b/>
                <w:bCs/>
                <w:color w:val="000000"/>
              </w:rPr>
            </w:pPr>
            <w:r w:rsidRPr="00DA2290">
              <w:rPr>
                <w:color w:val="000000"/>
              </w:rPr>
              <w:t xml:space="preserve">c) </w:t>
            </w:r>
            <w:proofErr w:type="gramStart"/>
            <w:r w:rsidRPr="00DA2290">
              <w:rPr>
                <w:color w:val="000000"/>
              </w:rPr>
              <w:t>annual</w:t>
            </w:r>
            <w:proofErr w:type="gramEnd"/>
            <w:r w:rsidRPr="00DA2290">
              <w:rPr>
                <w:color w:val="000000"/>
              </w:rPr>
              <w:t xml:space="preserve"> </w:t>
            </w:r>
            <w:r w:rsidRPr="00DA2290">
              <w:t xml:space="preserve">transmission </w:t>
            </w:r>
            <w:r w:rsidRPr="00DA2290">
              <w:rPr>
                <w:color w:val="000000"/>
              </w:rPr>
              <w:t>- Art. 2(1)</w:t>
            </w:r>
          </w:p>
        </w:tc>
        <w:tc>
          <w:tcPr>
            <w:tcW w:w="567" w:type="dxa"/>
            <w:tcBorders>
              <w:top w:val="single" w:sz="2" w:space="0" w:color="auto"/>
              <w:left w:val="single" w:sz="2" w:space="0" w:color="auto"/>
              <w:bottom w:val="single" w:sz="2" w:space="0" w:color="auto"/>
              <w:right w:val="single" w:sz="18" w:space="0" w:color="auto"/>
            </w:tcBorders>
            <w:shd w:val="clear" w:color="auto" w:fill="auto"/>
            <w:vAlign w:val="center"/>
          </w:tcPr>
          <w:p w:rsidR="001C203A" w:rsidRPr="00DA2290" w:rsidRDefault="001C203A" w:rsidP="00E1167D">
            <w:pPr>
              <w:jc w:val="both"/>
              <w:rPr>
                <w:b/>
                <w:bCs/>
                <w:color w:val="000000"/>
              </w:rPr>
            </w:pPr>
          </w:p>
        </w:tc>
        <w:tc>
          <w:tcPr>
            <w:tcW w:w="7088" w:type="dxa"/>
            <w:gridSpan w:val="5"/>
            <w:vMerge w:val="restart"/>
            <w:tcBorders>
              <w:top w:val="nil"/>
              <w:left w:val="single" w:sz="18" w:space="0" w:color="auto"/>
              <w:bottom w:val="nil"/>
              <w:right w:val="single" w:sz="18" w:space="0" w:color="auto"/>
            </w:tcBorders>
            <w:shd w:val="clear" w:color="auto" w:fill="auto"/>
            <w:vAlign w:val="center"/>
          </w:tcPr>
          <w:p w:rsidR="001C203A" w:rsidRPr="00DA2290" w:rsidRDefault="001C203A" w:rsidP="00E1167D">
            <w:pPr>
              <w:jc w:val="both"/>
              <w:rPr>
                <w:b/>
                <w:bCs/>
                <w:color w:val="000000"/>
              </w:rPr>
            </w:pPr>
            <w:r w:rsidRPr="00DA2290">
              <w:rPr>
                <w:color w:val="000000"/>
              </w:rPr>
              <w:t>If yes, please indicate the territorial extent of each of the reported provisions.</w:t>
            </w:r>
          </w:p>
        </w:tc>
      </w:tr>
      <w:tr w:rsidR="001C203A" w:rsidRPr="00DA2290" w:rsidTr="000C4A58">
        <w:trPr>
          <w:trHeight w:hRule="exact" w:val="340"/>
        </w:trPr>
        <w:tc>
          <w:tcPr>
            <w:tcW w:w="6520" w:type="dxa"/>
            <w:gridSpan w:val="6"/>
            <w:tcBorders>
              <w:top w:val="nil"/>
              <w:left w:val="single" w:sz="18" w:space="0" w:color="auto"/>
              <w:bottom w:val="nil"/>
              <w:right w:val="single" w:sz="2" w:space="0" w:color="FFFFFF" w:themeColor="background1"/>
            </w:tcBorders>
            <w:shd w:val="clear" w:color="auto" w:fill="auto"/>
            <w:vAlign w:val="center"/>
          </w:tcPr>
          <w:p w:rsidR="001C203A" w:rsidRPr="00DA2290" w:rsidRDefault="001C203A" w:rsidP="00E1167D">
            <w:pPr>
              <w:rPr>
                <w:b/>
                <w:bCs/>
                <w:color w:val="000000"/>
              </w:rPr>
            </w:pPr>
          </w:p>
        </w:tc>
        <w:tc>
          <w:tcPr>
            <w:tcW w:w="567" w:type="dxa"/>
            <w:tcBorders>
              <w:top w:val="single" w:sz="2" w:space="0" w:color="auto"/>
              <w:left w:val="nil"/>
              <w:bottom w:val="nil"/>
              <w:right w:val="single" w:sz="18" w:space="0" w:color="auto"/>
            </w:tcBorders>
            <w:shd w:val="clear" w:color="auto" w:fill="auto"/>
            <w:vAlign w:val="center"/>
          </w:tcPr>
          <w:p w:rsidR="001C203A" w:rsidRPr="00DA2290" w:rsidRDefault="001C203A" w:rsidP="000C4A58">
            <w:pPr>
              <w:jc w:val="center"/>
              <w:rPr>
                <w:b/>
                <w:bCs/>
                <w:color w:val="000000"/>
              </w:rPr>
            </w:pPr>
          </w:p>
        </w:tc>
        <w:tc>
          <w:tcPr>
            <w:tcW w:w="7088" w:type="dxa"/>
            <w:gridSpan w:val="5"/>
            <w:vMerge/>
            <w:tcBorders>
              <w:top w:val="nil"/>
              <w:left w:val="single" w:sz="18" w:space="0" w:color="auto"/>
              <w:bottom w:val="nil"/>
              <w:right w:val="single" w:sz="18" w:space="0" w:color="auto"/>
            </w:tcBorders>
            <w:shd w:val="clear" w:color="auto" w:fill="auto"/>
            <w:vAlign w:val="center"/>
          </w:tcPr>
          <w:p w:rsidR="001C203A" w:rsidRPr="00DA2290" w:rsidRDefault="001C203A" w:rsidP="000C4A58">
            <w:pPr>
              <w:jc w:val="center"/>
              <w:rPr>
                <w:b/>
                <w:bCs/>
                <w:color w:val="000000"/>
              </w:rPr>
            </w:pPr>
          </w:p>
        </w:tc>
      </w:tr>
      <w:tr w:rsidR="001C203A" w:rsidRPr="00DA2290" w:rsidTr="00E1167D">
        <w:trPr>
          <w:trHeight w:hRule="exact" w:val="522"/>
        </w:trPr>
        <w:tc>
          <w:tcPr>
            <w:tcW w:w="1605" w:type="dxa"/>
            <w:gridSpan w:val="2"/>
            <w:tcBorders>
              <w:top w:val="nil"/>
              <w:left w:val="single" w:sz="18" w:space="0" w:color="auto"/>
              <w:bottom w:val="nil"/>
              <w:right w:val="single" w:sz="2" w:space="0" w:color="FFFFFF" w:themeColor="background1"/>
            </w:tcBorders>
            <w:shd w:val="clear" w:color="auto" w:fill="auto"/>
            <w:vAlign w:val="center"/>
          </w:tcPr>
          <w:p w:rsidR="001C203A" w:rsidRPr="00DA2290" w:rsidRDefault="001C203A" w:rsidP="000C4A58">
            <w:pPr>
              <w:jc w:val="center"/>
              <w:rPr>
                <w:b/>
                <w:bCs/>
                <w:color w:val="000000"/>
              </w:rPr>
            </w:pPr>
          </w:p>
        </w:tc>
        <w:tc>
          <w:tcPr>
            <w:tcW w:w="4915" w:type="dxa"/>
            <w:gridSpan w:val="4"/>
            <w:tcBorders>
              <w:top w:val="nil"/>
              <w:left w:val="single" w:sz="2" w:space="0" w:color="FFFFFF" w:themeColor="background1"/>
              <w:bottom w:val="nil"/>
              <w:right w:val="nil"/>
            </w:tcBorders>
            <w:shd w:val="clear" w:color="auto" w:fill="auto"/>
            <w:vAlign w:val="center"/>
          </w:tcPr>
          <w:p w:rsidR="001C203A" w:rsidRPr="00DA2290" w:rsidRDefault="001C203A" w:rsidP="000C4A58">
            <w:pPr>
              <w:jc w:val="center"/>
              <w:rPr>
                <w:b/>
                <w:bCs/>
                <w:color w:val="000000"/>
              </w:rPr>
            </w:pPr>
          </w:p>
        </w:tc>
        <w:tc>
          <w:tcPr>
            <w:tcW w:w="567" w:type="dxa"/>
            <w:tcBorders>
              <w:top w:val="nil"/>
              <w:left w:val="nil"/>
              <w:bottom w:val="nil"/>
              <w:right w:val="single" w:sz="18" w:space="0" w:color="auto"/>
            </w:tcBorders>
            <w:shd w:val="clear" w:color="auto" w:fill="auto"/>
            <w:vAlign w:val="center"/>
          </w:tcPr>
          <w:p w:rsidR="001C203A" w:rsidRPr="00DA2290" w:rsidRDefault="001C203A" w:rsidP="000C4A58">
            <w:pPr>
              <w:jc w:val="center"/>
              <w:rPr>
                <w:b/>
                <w:bCs/>
                <w:color w:val="000000"/>
              </w:rPr>
            </w:pPr>
          </w:p>
        </w:tc>
        <w:tc>
          <w:tcPr>
            <w:tcW w:w="7088" w:type="dxa"/>
            <w:gridSpan w:val="5"/>
            <w:vMerge/>
            <w:tcBorders>
              <w:top w:val="nil"/>
              <w:left w:val="single" w:sz="18" w:space="0" w:color="auto"/>
              <w:bottom w:val="nil"/>
              <w:right w:val="single" w:sz="18" w:space="0" w:color="auto"/>
            </w:tcBorders>
            <w:shd w:val="clear" w:color="auto" w:fill="auto"/>
            <w:vAlign w:val="center"/>
          </w:tcPr>
          <w:p w:rsidR="001C203A" w:rsidRPr="00DA2290" w:rsidRDefault="001C203A" w:rsidP="000C4A58">
            <w:pPr>
              <w:jc w:val="center"/>
              <w:rPr>
                <w:b/>
                <w:bCs/>
                <w:color w:val="000000"/>
              </w:rPr>
            </w:pPr>
          </w:p>
        </w:tc>
      </w:tr>
      <w:tr w:rsidR="001C203A" w:rsidRPr="00DA2290" w:rsidTr="001C203A">
        <w:trPr>
          <w:trHeight w:hRule="exact" w:val="146"/>
        </w:trPr>
        <w:tc>
          <w:tcPr>
            <w:tcW w:w="1605" w:type="dxa"/>
            <w:gridSpan w:val="2"/>
            <w:tcBorders>
              <w:top w:val="nil"/>
              <w:left w:val="single" w:sz="18" w:space="0" w:color="auto"/>
              <w:bottom w:val="nil"/>
              <w:right w:val="nil"/>
            </w:tcBorders>
            <w:shd w:val="clear" w:color="auto" w:fill="auto"/>
            <w:vAlign w:val="center"/>
          </w:tcPr>
          <w:p w:rsidR="001C203A" w:rsidRPr="00DA2290" w:rsidRDefault="001C203A" w:rsidP="000C4A58">
            <w:pPr>
              <w:jc w:val="center"/>
              <w:rPr>
                <w:b/>
                <w:bCs/>
                <w:color w:val="000000"/>
              </w:rPr>
            </w:pPr>
          </w:p>
        </w:tc>
        <w:tc>
          <w:tcPr>
            <w:tcW w:w="4915" w:type="dxa"/>
            <w:gridSpan w:val="4"/>
            <w:tcBorders>
              <w:top w:val="nil"/>
              <w:left w:val="nil"/>
              <w:bottom w:val="nil"/>
              <w:right w:val="nil"/>
            </w:tcBorders>
            <w:shd w:val="clear" w:color="auto" w:fill="auto"/>
            <w:vAlign w:val="center"/>
          </w:tcPr>
          <w:p w:rsidR="001C203A" w:rsidRPr="00DA2290" w:rsidRDefault="001C203A" w:rsidP="000C4A58">
            <w:pPr>
              <w:jc w:val="center"/>
              <w:rPr>
                <w:b/>
                <w:bCs/>
                <w:color w:val="000000"/>
              </w:rPr>
            </w:pPr>
          </w:p>
        </w:tc>
        <w:tc>
          <w:tcPr>
            <w:tcW w:w="567" w:type="dxa"/>
            <w:tcBorders>
              <w:top w:val="nil"/>
              <w:left w:val="nil"/>
              <w:bottom w:val="nil"/>
              <w:right w:val="single" w:sz="18" w:space="0" w:color="auto"/>
            </w:tcBorders>
            <w:shd w:val="clear" w:color="auto" w:fill="auto"/>
            <w:vAlign w:val="center"/>
          </w:tcPr>
          <w:p w:rsidR="001C203A" w:rsidRPr="00DA2290" w:rsidRDefault="001C203A" w:rsidP="000C4A58">
            <w:pPr>
              <w:jc w:val="center"/>
              <w:rPr>
                <w:b/>
                <w:bCs/>
                <w:color w:val="000000"/>
              </w:rPr>
            </w:pPr>
          </w:p>
        </w:tc>
        <w:tc>
          <w:tcPr>
            <w:tcW w:w="7088" w:type="dxa"/>
            <w:gridSpan w:val="5"/>
            <w:tcBorders>
              <w:top w:val="nil"/>
              <w:left w:val="single" w:sz="18" w:space="0" w:color="auto"/>
              <w:bottom w:val="single" w:sz="18" w:space="0" w:color="auto"/>
              <w:right w:val="single" w:sz="18" w:space="0" w:color="auto"/>
            </w:tcBorders>
            <w:shd w:val="clear" w:color="auto" w:fill="auto"/>
            <w:vAlign w:val="center"/>
          </w:tcPr>
          <w:p w:rsidR="001C203A" w:rsidRPr="00DA2290" w:rsidRDefault="001C203A" w:rsidP="000C4A58">
            <w:pPr>
              <w:jc w:val="center"/>
              <w:rPr>
                <w:b/>
                <w:bCs/>
                <w:color w:val="000000"/>
              </w:rPr>
            </w:pPr>
          </w:p>
        </w:tc>
      </w:tr>
      <w:tr w:rsidR="001C203A" w:rsidRPr="00DA2290" w:rsidTr="00E1167D">
        <w:trPr>
          <w:trHeight w:hRule="exact" w:val="340"/>
        </w:trPr>
        <w:tc>
          <w:tcPr>
            <w:tcW w:w="828" w:type="dxa"/>
            <w:tcBorders>
              <w:top w:val="single" w:sz="18" w:space="0" w:color="auto"/>
              <w:left w:val="single" w:sz="18" w:space="0" w:color="auto"/>
            </w:tcBorders>
            <w:shd w:val="clear" w:color="000000" w:fill="C0C0C0"/>
            <w:vAlign w:val="center"/>
          </w:tcPr>
          <w:p w:rsidR="001C203A" w:rsidRPr="00DA2290" w:rsidRDefault="001C203A" w:rsidP="000C4A58">
            <w:pPr>
              <w:jc w:val="center"/>
              <w:rPr>
                <w:b/>
                <w:bCs/>
              </w:rPr>
            </w:pPr>
            <w:r w:rsidRPr="00DA2290">
              <w:rPr>
                <w:b/>
                <w:bCs/>
              </w:rPr>
              <w:t>Code</w:t>
            </w:r>
          </w:p>
        </w:tc>
        <w:tc>
          <w:tcPr>
            <w:tcW w:w="6826" w:type="dxa"/>
            <w:gridSpan w:val="7"/>
            <w:tcBorders>
              <w:top w:val="single" w:sz="18" w:space="0" w:color="auto"/>
            </w:tcBorders>
            <w:shd w:val="clear" w:color="000000" w:fill="C0C0C0"/>
            <w:vAlign w:val="center"/>
          </w:tcPr>
          <w:p w:rsidR="001C203A" w:rsidRPr="00DA2290" w:rsidRDefault="001C203A" w:rsidP="000C4A58">
            <w:pPr>
              <w:jc w:val="center"/>
              <w:rPr>
                <w:b/>
                <w:bCs/>
              </w:rPr>
            </w:pPr>
            <w:r w:rsidRPr="00DA2290">
              <w:rPr>
                <w:b/>
                <w:bCs/>
              </w:rPr>
              <w:t>Item</w:t>
            </w:r>
          </w:p>
        </w:tc>
        <w:tc>
          <w:tcPr>
            <w:tcW w:w="6521" w:type="dxa"/>
            <w:gridSpan w:val="4"/>
            <w:tcBorders>
              <w:top w:val="single" w:sz="18" w:space="0" w:color="auto"/>
              <w:right w:val="single" w:sz="18" w:space="0" w:color="000000" w:themeColor="text1"/>
            </w:tcBorders>
            <w:shd w:val="clear" w:color="000000" w:fill="C0C0C0"/>
            <w:vAlign w:val="center"/>
          </w:tcPr>
          <w:p w:rsidR="001C203A" w:rsidRPr="00DA2290" w:rsidRDefault="001C203A" w:rsidP="00F72B73">
            <w:pPr>
              <w:jc w:val="center"/>
              <w:rPr>
                <w:b/>
                <w:bCs/>
                <w:color w:val="000000"/>
              </w:rPr>
            </w:pPr>
            <w:r w:rsidRPr="00DA2290">
              <w:rPr>
                <w:b/>
                <w:bCs/>
                <w:color w:val="000000"/>
              </w:rPr>
              <w:t xml:space="preserve">Corresponding provisions </w:t>
            </w:r>
            <w:r w:rsidR="00F72B73" w:rsidRPr="00DA2290">
              <w:rPr>
                <w:b/>
                <w:bCs/>
                <w:color w:val="000000"/>
              </w:rPr>
              <w:t>in</w:t>
            </w:r>
            <w:r w:rsidRPr="00DA2290">
              <w:rPr>
                <w:b/>
                <w:bCs/>
                <w:color w:val="000000"/>
              </w:rPr>
              <w:t xml:space="preserve"> IORP Directive</w:t>
            </w:r>
            <w:r w:rsidR="00F72B73" w:rsidRPr="00DA2290">
              <w:rPr>
                <w:b/>
                <w:bCs/>
                <w:color w:val="000000"/>
              </w:rPr>
              <w:t xml:space="preserve"> 2003/41/EC</w:t>
            </w:r>
          </w:p>
        </w:tc>
      </w:tr>
      <w:tr w:rsidR="001C203A" w:rsidRPr="00DA2290" w:rsidTr="00E1167D">
        <w:trPr>
          <w:trHeight w:hRule="exact" w:val="340"/>
        </w:trPr>
        <w:tc>
          <w:tcPr>
            <w:tcW w:w="828" w:type="dxa"/>
            <w:vMerge w:val="restart"/>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10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Activities of an institution</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7</w:t>
            </w:r>
          </w:p>
        </w:tc>
      </w:tr>
      <w:tr w:rsidR="001C203A" w:rsidRPr="00DA2290" w:rsidTr="00E1167D">
        <w:trPr>
          <w:trHeight w:hRule="exact" w:val="1174"/>
        </w:trPr>
        <w:tc>
          <w:tcPr>
            <w:tcW w:w="828" w:type="dxa"/>
            <w:vMerge/>
            <w:tcBorders>
              <w:left w:val="single" w:sz="18" w:space="0" w:color="000000" w:themeColor="text1"/>
            </w:tcBorders>
            <w:noWrap/>
            <w:vAlign w:val="center"/>
          </w:tcPr>
          <w:p w:rsidR="001C203A" w:rsidRPr="00DA2290" w:rsidRDefault="001C203A" w:rsidP="000C4A58">
            <w:pPr>
              <w:jc w:val="center"/>
              <w:rPr>
                <w:color w:val="000000"/>
              </w:rPr>
            </w:pPr>
          </w:p>
        </w:tc>
        <w:tc>
          <w:tcPr>
            <w:tcW w:w="13347" w:type="dxa"/>
            <w:gridSpan w:val="11"/>
            <w:tcBorders>
              <w:right w:val="single" w:sz="18" w:space="0" w:color="000000" w:themeColor="text1"/>
            </w:tcBorders>
            <w:shd w:val="clear" w:color="auto" w:fill="FFFFFF" w:themeFill="background1"/>
            <w:noWrap/>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pPr>
              <w:rPr>
                <w:color w:val="000000"/>
              </w:rPr>
            </w:pPr>
          </w:p>
          <w:p w:rsidR="001C203A" w:rsidRPr="00DA2290" w:rsidRDefault="001C203A" w:rsidP="000C4A58"/>
        </w:tc>
      </w:tr>
      <w:tr w:rsidR="001C203A" w:rsidRPr="00DA2290" w:rsidTr="00E1167D">
        <w:trPr>
          <w:trHeight w:hRule="exact" w:val="340"/>
        </w:trPr>
        <w:tc>
          <w:tcPr>
            <w:tcW w:w="828" w:type="dxa"/>
            <w:vMerge w:val="restart"/>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20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Legal separation between sponsoring undertakings and institutions for occupational retirement provision</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8</w:t>
            </w:r>
          </w:p>
        </w:tc>
      </w:tr>
      <w:tr w:rsidR="001C203A" w:rsidRPr="00DA2290" w:rsidTr="00E1167D">
        <w:trPr>
          <w:trHeight w:hRule="exact" w:val="1351"/>
        </w:trPr>
        <w:tc>
          <w:tcPr>
            <w:tcW w:w="828" w:type="dxa"/>
            <w:vMerge/>
            <w:tcBorders>
              <w:left w:val="single" w:sz="18" w:space="0" w:color="000000" w:themeColor="text1"/>
            </w:tcBorders>
            <w:noWrap/>
            <w:vAlign w:val="center"/>
          </w:tcPr>
          <w:p w:rsidR="001C203A" w:rsidRPr="00DA2290" w:rsidRDefault="001C203A" w:rsidP="000C4A58">
            <w:pPr>
              <w:jc w:val="center"/>
              <w:rPr>
                <w:color w:val="000000"/>
              </w:rPr>
            </w:pPr>
          </w:p>
        </w:tc>
        <w:tc>
          <w:tcPr>
            <w:tcW w:w="13347" w:type="dxa"/>
            <w:gridSpan w:val="11"/>
            <w:tcBorders>
              <w:right w:val="single" w:sz="18" w:space="0" w:color="000000" w:themeColor="text1"/>
            </w:tcBorders>
            <w:shd w:val="clear" w:color="auto" w:fill="FFFFFF" w:themeFill="background1"/>
            <w:noWrap/>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p w:rsidR="001C203A" w:rsidRPr="00DA2290" w:rsidRDefault="001C203A" w:rsidP="000C4A58">
            <w:pPr>
              <w:rPr>
                <w:color w:val="000000"/>
              </w:rPr>
            </w:pPr>
          </w:p>
        </w:tc>
      </w:tr>
      <w:tr w:rsidR="001C203A" w:rsidRPr="00DA2290" w:rsidTr="000C4A58">
        <w:trPr>
          <w:trHeight w:hRule="exact" w:val="340"/>
        </w:trPr>
        <w:tc>
          <w:tcPr>
            <w:tcW w:w="828" w:type="dxa"/>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30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 xml:space="preserve">Conditions of operation </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9</w:t>
            </w:r>
          </w:p>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31</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9 (1)</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32</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9 (2)</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33</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9 (3)</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34</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9 (4)</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35</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9 (5)</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E1167D">
        <w:trPr>
          <w:trHeight w:hRule="exact" w:val="340"/>
        </w:trPr>
        <w:tc>
          <w:tcPr>
            <w:tcW w:w="828" w:type="dxa"/>
            <w:vMerge w:val="restart"/>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40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Annual accounts and annual reports</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10</w:t>
            </w:r>
          </w:p>
        </w:tc>
      </w:tr>
      <w:tr w:rsidR="001C203A" w:rsidRPr="00DA2290" w:rsidTr="00E1167D">
        <w:trPr>
          <w:trHeight w:hRule="exact" w:val="1153"/>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p w:rsidR="001C203A" w:rsidRPr="00DA2290" w:rsidRDefault="001C203A" w:rsidP="000C4A58"/>
        </w:tc>
      </w:tr>
      <w:tr w:rsidR="001C203A" w:rsidRPr="00DA2290" w:rsidTr="00E1167D">
        <w:trPr>
          <w:trHeight w:hRule="exact" w:val="340"/>
        </w:trPr>
        <w:tc>
          <w:tcPr>
            <w:tcW w:w="828" w:type="dxa"/>
            <w:vMerge w:val="restart"/>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50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 xml:space="preserve">Statement of investment policy principles </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12</w:t>
            </w:r>
          </w:p>
        </w:tc>
      </w:tr>
      <w:tr w:rsidR="001C203A" w:rsidRPr="00DA2290" w:rsidTr="00E1167D">
        <w:trPr>
          <w:trHeight w:hRule="exact" w:val="1215"/>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p w:rsidR="001C203A" w:rsidRPr="00DA2290" w:rsidRDefault="001C203A" w:rsidP="000C4A58"/>
        </w:tc>
      </w:tr>
      <w:tr w:rsidR="001C203A" w:rsidRPr="00DA2290" w:rsidTr="000C4A58">
        <w:trPr>
          <w:trHeight w:hRule="exact" w:val="340"/>
        </w:trPr>
        <w:tc>
          <w:tcPr>
            <w:tcW w:w="828" w:type="dxa"/>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60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 xml:space="preserve">Information to be provided to the competent authorities </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13</w:t>
            </w:r>
          </w:p>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61</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13 (1)</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62</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13 (2)</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340"/>
        </w:trPr>
        <w:tc>
          <w:tcPr>
            <w:tcW w:w="828" w:type="dxa"/>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70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Powers of intervention and duties of the competent authorities</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14</w:t>
            </w:r>
          </w:p>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71</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14 (1)</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72</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14 (2)</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73</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14 (3)</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74</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14 (4)</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75</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14 (5)</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340"/>
        </w:trPr>
        <w:tc>
          <w:tcPr>
            <w:tcW w:w="828" w:type="dxa"/>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80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 xml:space="preserve">Technical provisions </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15</w:t>
            </w:r>
          </w:p>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81</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15 (1)</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82</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15 (2)</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83</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15 (3)</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84</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15 (4)</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85</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15 (5)</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86</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15 (6)</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340"/>
        </w:trPr>
        <w:tc>
          <w:tcPr>
            <w:tcW w:w="828" w:type="dxa"/>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90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Funding of technical provisions</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16</w:t>
            </w:r>
          </w:p>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91</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16 (1)</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92</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16 (2)</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93</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16 (3)</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340"/>
        </w:trPr>
        <w:tc>
          <w:tcPr>
            <w:tcW w:w="828" w:type="dxa"/>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100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Regulatory own funds</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17</w:t>
            </w:r>
          </w:p>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101</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17 (1)</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102</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17 (2)</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103</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17 (3)</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340"/>
        </w:trPr>
        <w:tc>
          <w:tcPr>
            <w:tcW w:w="828" w:type="dxa"/>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110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 xml:space="preserve">Investment rules </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18</w:t>
            </w:r>
          </w:p>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111</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18 (1)</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112</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18 (2)</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113</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18 (3)</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114</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18 (4)</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115</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18 (5)</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116</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18 (6)</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0C4A58">
        <w:trPr>
          <w:trHeight w:hRule="exact" w:val="295"/>
        </w:trPr>
        <w:tc>
          <w:tcPr>
            <w:tcW w:w="828" w:type="dxa"/>
            <w:vMerge w:val="restart"/>
            <w:tcBorders>
              <w:left w:val="single" w:sz="18" w:space="0" w:color="000000" w:themeColor="text1"/>
            </w:tcBorders>
            <w:vAlign w:val="center"/>
          </w:tcPr>
          <w:p w:rsidR="001C203A" w:rsidRPr="00DA2290" w:rsidRDefault="001C203A" w:rsidP="000C4A58">
            <w:pPr>
              <w:jc w:val="center"/>
              <w:rPr>
                <w:color w:val="000000"/>
              </w:rPr>
            </w:pPr>
            <w:r w:rsidRPr="00DA2290">
              <w:rPr>
                <w:color w:val="000000"/>
              </w:rPr>
              <w:t>117</w:t>
            </w:r>
          </w:p>
        </w:tc>
        <w:tc>
          <w:tcPr>
            <w:tcW w:w="6826" w:type="dxa"/>
            <w:gridSpan w:val="7"/>
            <w:tcBorders>
              <w:right w:val="single" w:sz="2" w:space="0" w:color="auto"/>
            </w:tcBorders>
            <w:shd w:val="clear" w:color="000000" w:fill="FFFFFF"/>
            <w:vAlign w:val="center"/>
          </w:tcPr>
          <w:p w:rsidR="001C203A" w:rsidRPr="00DA2290" w:rsidRDefault="001C203A" w:rsidP="000C4A58"/>
        </w:tc>
        <w:tc>
          <w:tcPr>
            <w:tcW w:w="6521" w:type="dxa"/>
            <w:gridSpan w:val="4"/>
            <w:tcBorders>
              <w:left w:val="single" w:sz="2" w:space="0" w:color="auto"/>
              <w:right w:val="single" w:sz="18" w:space="0" w:color="000000" w:themeColor="text1"/>
            </w:tcBorders>
            <w:shd w:val="clear" w:color="000000" w:fill="FFFFFF"/>
            <w:vAlign w:val="center"/>
          </w:tcPr>
          <w:p w:rsidR="001C203A" w:rsidRPr="00DA2290" w:rsidRDefault="001C203A" w:rsidP="000C4A58">
            <w:pPr>
              <w:jc w:val="center"/>
            </w:pPr>
            <w:r w:rsidRPr="00DA2290">
              <w:t>Art. 18 (7)</w:t>
            </w:r>
          </w:p>
        </w:tc>
      </w:tr>
      <w:tr w:rsidR="001C203A" w:rsidRPr="00DA2290" w:rsidTr="001C203A">
        <w:trPr>
          <w:trHeight w:hRule="exact" w:val="1219"/>
        </w:trPr>
        <w:tc>
          <w:tcPr>
            <w:tcW w:w="828" w:type="dxa"/>
            <w:vMerge/>
            <w:tcBorders>
              <w:left w:val="single" w:sz="18" w:space="0" w:color="000000" w:themeColor="text1"/>
            </w:tcBorders>
            <w:vAlign w:val="center"/>
          </w:tcPr>
          <w:p w:rsidR="001C203A" w:rsidRPr="00DA2290" w:rsidRDefault="001C203A" w:rsidP="000C4A58">
            <w:pPr>
              <w:rPr>
                <w:color w:val="000000"/>
              </w:rPr>
            </w:pPr>
          </w:p>
        </w:tc>
        <w:tc>
          <w:tcPr>
            <w:tcW w:w="13347" w:type="dxa"/>
            <w:gridSpan w:val="11"/>
            <w:tcBorders>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r w:rsidR="001C203A" w:rsidRPr="00DA2290" w:rsidTr="00E1167D">
        <w:trPr>
          <w:trHeight w:hRule="exact" w:val="340"/>
        </w:trPr>
        <w:tc>
          <w:tcPr>
            <w:tcW w:w="828" w:type="dxa"/>
            <w:vMerge w:val="restart"/>
            <w:tcBorders>
              <w:left w:val="single" w:sz="18" w:space="0" w:color="000000" w:themeColor="text1"/>
            </w:tcBorders>
            <w:noWrap/>
            <w:vAlign w:val="center"/>
          </w:tcPr>
          <w:p w:rsidR="001C203A" w:rsidRPr="00DA2290" w:rsidRDefault="001C203A" w:rsidP="000C4A58">
            <w:pPr>
              <w:jc w:val="center"/>
              <w:rPr>
                <w:color w:val="000000"/>
              </w:rPr>
            </w:pPr>
            <w:r w:rsidRPr="00DA2290">
              <w:rPr>
                <w:color w:val="000000"/>
              </w:rPr>
              <w:t>120</w:t>
            </w:r>
          </w:p>
        </w:tc>
        <w:tc>
          <w:tcPr>
            <w:tcW w:w="6826" w:type="dxa"/>
            <w:gridSpan w:val="7"/>
            <w:shd w:val="clear" w:color="000000" w:fill="D8D8D8"/>
            <w:noWrap/>
            <w:vAlign w:val="bottom"/>
          </w:tcPr>
          <w:p w:rsidR="001C203A" w:rsidRPr="00DA2290" w:rsidRDefault="001C203A" w:rsidP="000C4A58">
            <w:pPr>
              <w:rPr>
                <w:color w:val="000000"/>
              </w:rPr>
            </w:pPr>
            <w:r w:rsidRPr="00DA2290">
              <w:rPr>
                <w:color w:val="000000"/>
              </w:rPr>
              <w:t xml:space="preserve">Management and custody </w:t>
            </w:r>
          </w:p>
        </w:tc>
        <w:tc>
          <w:tcPr>
            <w:tcW w:w="6521" w:type="dxa"/>
            <w:gridSpan w:val="4"/>
            <w:tcBorders>
              <w:right w:val="single" w:sz="18" w:space="0" w:color="000000" w:themeColor="text1"/>
            </w:tcBorders>
            <w:shd w:val="clear" w:color="000000" w:fill="D8D8D8"/>
            <w:noWrap/>
            <w:vAlign w:val="bottom"/>
          </w:tcPr>
          <w:p w:rsidR="001C203A" w:rsidRPr="00DA2290" w:rsidRDefault="001C203A" w:rsidP="000C4A58">
            <w:pPr>
              <w:jc w:val="center"/>
              <w:rPr>
                <w:color w:val="000000"/>
              </w:rPr>
            </w:pPr>
            <w:r w:rsidRPr="00DA2290">
              <w:rPr>
                <w:color w:val="000000"/>
              </w:rPr>
              <w:t>Art. 19</w:t>
            </w:r>
          </w:p>
        </w:tc>
      </w:tr>
      <w:tr w:rsidR="001C203A" w:rsidRPr="00DA2290" w:rsidTr="00E1167D">
        <w:trPr>
          <w:trHeight w:hRule="exact" w:val="1223"/>
        </w:trPr>
        <w:tc>
          <w:tcPr>
            <w:tcW w:w="828" w:type="dxa"/>
            <w:vMerge/>
            <w:tcBorders>
              <w:left w:val="single" w:sz="18" w:space="0" w:color="000000" w:themeColor="text1"/>
              <w:bottom w:val="single" w:sz="18" w:space="0" w:color="000000" w:themeColor="text1"/>
            </w:tcBorders>
            <w:vAlign w:val="center"/>
          </w:tcPr>
          <w:p w:rsidR="001C203A" w:rsidRPr="00DA2290" w:rsidRDefault="001C203A" w:rsidP="000C4A58">
            <w:pPr>
              <w:rPr>
                <w:color w:val="000000"/>
              </w:rPr>
            </w:pPr>
          </w:p>
        </w:tc>
        <w:tc>
          <w:tcPr>
            <w:tcW w:w="13347" w:type="dxa"/>
            <w:gridSpan w:val="11"/>
            <w:tcBorders>
              <w:bottom w:val="single" w:sz="18" w:space="0" w:color="000000" w:themeColor="text1"/>
              <w:right w:val="single" w:sz="18" w:space="0" w:color="000000" w:themeColor="text1"/>
            </w:tcBorders>
            <w:shd w:val="clear" w:color="000000" w:fill="FFFFFF"/>
            <w:vAlign w:val="center"/>
          </w:tcPr>
          <w:p w:rsidR="001C203A" w:rsidRPr="00DA2290" w:rsidRDefault="001C203A" w:rsidP="000C4A58">
            <w:r w:rsidRPr="00DA2290">
              <w:t>Number, title of the section(s) and official name of the acts and other relevant instruments, if applicable:</w:t>
            </w:r>
          </w:p>
          <w:p w:rsidR="001C203A" w:rsidRPr="00DA2290" w:rsidRDefault="001C203A" w:rsidP="000C4A58"/>
          <w:p w:rsidR="001C203A" w:rsidRPr="00DA2290" w:rsidRDefault="001C203A" w:rsidP="000C4A58">
            <w:pPr>
              <w:rPr>
                <w:color w:val="000000"/>
              </w:rPr>
            </w:pPr>
            <w:r w:rsidRPr="00DA2290">
              <w:rPr>
                <w:color w:val="000000"/>
              </w:rPr>
              <w:t>Hyperlink(s) to the full text of the national legislation:</w:t>
            </w:r>
          </w:p>
          <w:p w:rsidR="001C203A" w:rsidRPr="00DA2290" w:rsidRDefault="001C203A" w:rsidP="000C4A58"/>
        </w:tc>
      </w:tr>
    </w:tbl>
    <w:p w:rsidR="001C203A" w:rsidRPr="00DA2290" w:rsidRDefault="001C203A" w:rsidP="00E1167D">
      <w:pPr>
        <w:ind w:firstLine="720"/>
      </w:pPr>
    </w:p>
    <w:p w:rsidR="001C203A" w:rsidRPr="00DA2290" w:rsidRDefault="001C203A" w:rsidP="001C203A"/>
    <w:tbl>
      <w:tblPr>
        <w:tblStyle w:val="TableGrid"/>
        <w:tblW w:w="14317" w:type="dxa"/>
        <w:tblInd w:w="250" w:type="dxa"/>
        <w:tblLook w:val="04A0" w:firstRow="1" w:lastRow="0" w:firstColumn="1" w:lastColumn="0" w:noHBand="0" w:noVBand="1"/>
      </w:tblPr>
      <w:tblGrid>
        <w:gridCol w:w="1701"/>
        <w:gridCol w:w="12616"/>
      </w:tblGrid>
      <w:tr w:rsidR="001C203A" w:rsidRPr="00DA2290" w:rsidTr="000C4A58">
        <w:tc>
          <w:tcPr>
            <w:tcW w:w="1701" w:type="dxa"/>
            <w:shd w:val="clear" w:color="auto" w:fill="D9D9D9" w:themeFill="background1" w:themeFillShade="D9"/>
          </w:tcPr>
          <w:p w:rsidR="001C203A" w:rsidRPr="00DA2290" w:rsidRDefault="001C203A" w:rsidP="000C4A58">
            <w:pPr>
              <w:rPr>
                <w:color w:val="000000"/>
              </w:rPr>
            </w:pPr>
            <w:r w:rsidRPr="00DA2290">
              <w:rPr>
                <w:color w:val="000000"/>
              </w:rPr>
              <w:t>Other</w:t>
            </w:r>
          </w:p>
          <w:p w:rsidR="001C203A" w:rsidRPr="00DA2290" w:rsidRDefault="0051068B" w:rsidP="0062119D">
            <w:pPr>
              <w:rPr>
                <w:color w:val="000000"/>
              </w:rPr>
            </w:pPr>
            <w:proofErr w:type="gramStart"/>
            <w:r w:rsidRPr="00DA2290">
              <w:rPr>
                <w:color w:val="000000"/>
              </w:rPr>
              <w:t>as</w:t>
            </w:r>
            <w:proofErr w:type="gramEnd"/>
            <w:r w:rsidRPr="00DA2290">
              <w:rPr>
                <w:color w:val="000000"/>
              </w:rPr>
              <w:t xml:space="preserve"> </w:t>
            </w:r>
            <w:r w:rsidR="001C203A" w:rsidRPr="00DA2290">
              <w:rPr>
                <w:color w:val="000000"/>
              </w:rPr>
              <w:t xml:space="preserve">referred to in Art. </w:t>
            </w:r>
            <w:r w:rsidR="0062119D" w:rsidRPr="00DA2290">
              <w:rPr>
                <w:color w:val="000000"/>
              </w:rPr>
              <w:t>3</w:t>
            </w:r>
            <w:r w:rsidR="001C203A" w:rsidRPr="00DA2290">
              <w:rPr>
                <w:color w:val="000000"/>
              </w:rPr>
              <w:t>(</w:t>
            </w:r>
            <w:r w:rsidR="0062119D" w:rsidRPr="00DA2290">
              <w:rPr>
                <w:color w:val="000000"/>
              </w:rPr>
              <w:t>2</w:t>
            </w:r>
            <w:r w:rsidR="001C203A" w:rsidRPr="00DA2290">
              <w:rPr>
                <w:color w:val="000000"/>
              </w:rPr>
              <w:t xml:space="preserve">) </w:t>
            </w:r>
          </w:p>
        </w:tc>
        <w:tc>
          <w:tcPr>
            <w:tcW w:w="12616" w:type="dxa"/>
          </w:tcPr>
          <w:p w:rsidR="001C203A" w:rsidRPr="00DA2290" w:rsidRDefault="001C203A" w:rsidP="000C4A58">
            <w:r w:rsidRPr="00DA2290">
              <w:t xml:space="preserve">National </w:t>
            </w:r>
            <w:r w:rsidR="00214ACE" w:rsidRPr="00DA2290">
              <w:t>prudential</w:t>
            </w:r>
            <w:r w:rsidRPr="00DA2290">
              <w:t xml:space="preserve"> provisions that are not captured in the list above.</w:t>
            </w:r>
          </w:p>
          <w:p w:rsidR="00EB67F6" w:rsidRPr="00DA2290" w:rsidRDefault="00EB67F6" w:rsidP="000C4A58"/>
          <w:p w:rsidR="00EB67F6" w:rsidRPr="00DA2290" w:rsidRDefault="00EB67F6" w:rsidP="00EB67F6">
            <w:r w:rsidRPr="00DA2290">
              <w:t>Number, title of the section(s) and official name of the acts and other relevant instruments, if applicable:</w:t>
            </w:r>
          </w:p>
          <w:p w:rsidR="00EB67F6" w:rsidRPr="00DA2290" w:rsidRDefault="00EB67F6" w:rsidP="00EB67F6"/>
          <w:p w:rsidR="00EB67F6" w:rsidRPr="00DA2290" w:rsidRDefault="00EB67F6" w:rsidP="00EB67F6">
            <w:pPr>
              <w:rPr>
                <w:color w:val="000000"/>
              </w:rPr>
            </w:pPr>
            <w:r w:rsidRPr="00DA2290">
              <w:rPr>
                <w:color w:val="000000"/>
              </w:rPr>
              <w:t>Hyperlink(s) to the full text of the national legislation:</w:t>
            </w:r>
          </w:p>
          <w:p w:rsidR="00EB67F6" w:rsidRPr="00DA2290" w:rsidRDefault="00EB67F6" w:rsidP="000C4A58"/>
        </w:tc>
      </w:tr>
    </w:tbl>
    <w:p w:rsidR="001C203A" w:rsidRPr="00DA2290" w:rsidRDefault="001C203A" w:rsidP="001C203A"/>
    <w:p w:rsidR="001C203A" w:rsidRPr="00DA2290" w:rsidRDefault="001C203A" w:rsidP="001C203A">
      <w:pPr>
        <w:rPr>
          <w:rFonts w:ascii="Verdana" w:hAnsi="Verdana"/>
          <w:sz w:val="22"/>
          <w:szCs w:val="22"/>
        </w:rPr>
      </w:pPr>
    </w:p>
    <w:p w:rsidR="001C203A" w:rsidRPr="00DA2290" w:rsidRDefault="001C203A" w:rsidP="001C203A">
      <w:pPr>
        <w:rPr>
          <w:rFonts w:ascii="Verdana" w:hAnsi="Verdana"/>
          <w:sz w:val="22"/>
          <w:szCs w:val="22"/>
        </w:rPr>
      </w:pPr>
    </w:p>
    <w:p w:rsidR="001C203A" w:rsidRPr="00DA2290" w:rsidRDefault="001C203A" w:rsidP="001C203A"/>
    <w:p w:rsidR="00BD67D2" w:rsidRPr="00DA2290" w:rsidRDefault="00BD67D2" w:rsidP="006C0418">
      <w:pPr>
        <w:rPr>
          <w:rFonts w:ascii="Verdana" w:hAnsi="Verdana"/>
          <w:sz w:val="22"/>
          <w:szCs w:val="22"/>
          <w:lang w:eastAsia="en-US"/>
        </w:rPr>
      </w:pPr>
    </w:p>
    <w:sectPr w:rsidR="00BD67D2" w:rsidRPr="00DA2290" w:rsidSect="000C4A58">
      <w:footerReference w:type="even" r:id="rId82"/>
      <w:footerReference w:type="default" r:id="rId8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01" w:rsidRDefault="00921D01">
      <w:r>
        <w:separator/>
      </w:r>
    </w:p>
  </w:endnote>
  <w:endnote w:type="continuationSeparator" w:id="0">
    <w:p w:rsidR="00921D01" w:rsidRDefault="00921D01">
      <w:r>
        <w:continuationSeparator/>
      </w:r>
    </w:p>
  </w:endnote>
  <w:endnote w:type="continuationNotice" w:id="1">
    <w:p w:rsidR="00921D01" w:rsidRDefault="0092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10736"/>
      <w:docPartObj>
        <w:docPartGallery w:val="Page Numbers (Bottom of Page)"/>
        <w:docPartUnique/>
      </w:docPartObj>
    </w:sdtPr>
    <w:sdtEndPr>
      <w:rPr>
        <w:rFonts w:ascii="Verdana" w:hAnsi="Verdana"/>
        <w:sz w:val="20"/>
      </w:rPr>
    </w:sdtEndPr>
    <w:sdtContent>
      <w:sdt>
        <w:sdtPr>
          <w:id w:val="-1669238322"/>
          <w:docPartObj>
            <w:docPartGallery w:val="Page Numbers (Top of Page)"/>
            <w:docPartUnique/>
          </w:docPartObj>
        </w:sdtPr>
        <w:sdtEndPr>
          <w:rPr>
            <w:rFonts w:ascii="Verdana" w:hAnsi="Verdana"/>
            <w:sz w:val="20"/>
            <w:szCs w:val="20"/>
          </w:rPr>
        </w:sdtEndPr>
        <w:sdtContent>
          <w:p w:rsidR="00921D01" w:rsidRDefault="00921D01">
            <w:pPr>
              <w:pStyle w:val="Footer"/>
              <w:jc w:val="center"/>
            </w:pPr>
            <w:r w:rsidRPr="00A75F56">
              <w:rPr>
                <w:rFonts w:ascii="Verdana" w:hAnsi="Verdana"/>
                <w:bCs/>
                <w:sz w:val="20"/>
                <w:szCs w:val="20"/>
              </w:rPr>
              <w:fldChar w:fldCharType="begin"/>
            </w:r>
            <w:r w:rsidRPr="00A75F56">
              <w:rPr>
                <w:rFonts w:ascii="Verdana" w:hAnsi="Verdana"/>
                <w:bCs/>
                <w:sz w:val="20"/>
                <w:szCs w:val="20"/>
              </w:rPr>
              <w:instrText xml:space="preserve"> PAGE </w:instrText>
            </w:r>
            <w:r w:rsidRPr="00A75F56">
              <w:rPr>
                <w:rFonts w:ascii="Verdana" w:hAnsi="Verdana"/>
                <w:bCs/>
                <w:sz w:val="20"/>
                <w:szCs w:val="20"/>
              </w:rPr>
              <w:fldChar w:fldCharType="separate"/>
            </w:r>
            <w:r w:rsidR="00252E0D">
              <w:rPr>
                <w:rFonts w:ascii="Verdana" w:hAnsi="Verdana"/>
                <w:bCs/>
                <w:noProof/>
                <w:sz w:val="20"/>
                <w:szCs w:val="20"/>
              </w:rPr>
              <w:t>2</w:t>
            </w:r>
            <w:r w:rsidRPr="00A75F56">
              <w:rPr>
                <w:rFonts w:ascii="Verdana" w:hAnsi="Verdana"/>
                <w:bCs/>
                <w:sz w:val="20"/>
                <w:szCs w:val="20"/>
              </w:rPr>
              <w:fldChar w:fldCharType="end"/>
            </w:r>
            <w:r w:rsidRPr="00A75F56">
              <w:rPr>
                <w:rFonts w:ascii="Verdana" w:hAnsi="Verdana"/>
                <w:sz w:val="20"/>
                <w:szCs w:val="20"/>
              </w:rPr>
              <w:t>/</w:t>
            </w:r>
            <w:r w:rsidRPr="00A75F56">
              <w:rPr>
                <w:rFonts w:ascii="Verdana" w:hAnsi="Verdana"/>
                <w:bCs/>
                <w:sz w:val="20"/>
                <w:szCs w:val="20"/>
              </w:rPr>
              <w:fldChar w:fldCharType="begin"/>
            </w:r>
            <w:r w:rsidRPr="00A75F56">
              <w:rPr>
                <w:rFonts w:ascii="Verdana" w:hAnsi="Verdana"/>
                <w:bCs/>
                <w:sz w:val="20"/>
                <w:szCs w:val="20"/>
              </w:rPr>
              <w:instrText xml:space="preserve"> NUMPAGES  </w:instrText>
            </w:r>
            <w:r w:rsidRPr="00A75F56">
              <w:rPr>
                <w:rFonts w:ascii="Verdana" w:hAnsi="Verdana"/>
                <w:bCs/>
                <w:sz w:val="20"/>
                <w:szCs w:val="20"/>
              </w:rPr>
              <w:fldChar w:fldCharType="separate"/>
            </w:r>
            <w:r w:rsidR="00252E0D">
              <w:rPr>
                <w:rFonts w:ascii="Verdana" w:hAnsi="Verdana"/>
                <w:bCs/>
                <w:noProof/>
                <w:sz w:val="20"/>
                <w:szCs w:val="20"/>
              </w:rPr>
              <w:t>37</w:t>
            </w:r>
            <w:r w:rsidRPr="00A75F56">
              <w:rPr>
                <w:rFonts w:ascii="Verdana" w:hAnsi="Verdana"/>
                <w:bCs/>
                <w:sz w:val="20"/>
                <w:szCs w:val="20"/>
              </w:rPr>
              <w:fldChar w:fldCharType="end"/>
            </w:r>
          </w:p>
        </w:sdtContent>
      </w:sdt>
    </w:sdtContent>
  </w:sdt>
  <w:p w:rsidR="00921D01" w:rsidRPr="00DE46F1" w:rsidRDefault="00921D01" w:rsidP="00306DFA">
    <w:pPr>
      <w:jc w:val="right"/>
      <w:rPr>
        <w:rFonts w:ascii="Verdana" w:hAnsi="Verdana"/>
        <w:sz w:val="16"/>
        <w:szCs w:val="16"/>
        <w:lang w:val="de-DE"/>
      </w:rPr>
    </w:pPr>
    <w:r w:rsidRPr="00DE46F1">
      <w:rPr>
        <w:rFonts w:ascii="Verdana" w:hAnsi="Verdana"/>
        <w:sz w:val="16"/>
        <w:szCs w:val="16"/>
        <w:lang w:val="de-DE"/>
      </w:rPr>
      <w:t>© EIOPA 201</w:t>
    </w:r>
    <w:r>
      <w:rPr>
        <w:rFonts w:ascii="Verdana" w:hAnsi="Verdana"/>
        <w:sz w:val="16"/>
        <w:szCs w:val="16"/>
        <w:lang w:val="de-DE"/>
      </w:rPr>
      <w:t>3</w:t>
    </w:r>
  </w:p>
  <w:p w:rsidR="00921D01" w:rsidRPr="00A75F56" w:rsidRDefault="00921D01">
    <w:pPr>
      <w:pStyle w:val="Footer"/>
      <w:jc w:val="center"/>
      <w:rPr>
        <w:rFonts w:ascii="Verdana" w:hAnsi="Verdana"/>
        <w:sz w:val="20"/>
        <w:szCs w:val="20"/>
      </w:rPr>
    </w:pPr>
  </w:p>
  <w:p w:rsidR="00921D01" w:rsidRPr="00184E5F" w:rsidRDefault="00921D01" w:rsidP="00306DFA">
    <w:pPr>
      <w:rPr>
        <w:rFonts w:ascii="Arial" w:hAnsi="Arial" w:cs="Arial"/>
        <w:b/>
        <w:sz w:val="48"/>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Default="00921D01"/>
  <w:p w:rsidR="00921D01" w:rsidRDefault="00921D01"/>
  <w:p w:rsidR="00921D01" w:rsidRDefault="00921D01"/>
  <w:p w:rsidR="00921D01" w:rsidRDefault="00921D01"/>
  <w:p w:rsidR="00921D01" w:rsidRDefault="00921D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Default="00921D01" w:rsidP="0085572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Default="00921D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Default="00921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D01" w:rsidRDefault="00921D0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Pr="002E58C7" w:rsidRDefault="00921D01" w:rsidP="002E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01" w:rsidRDefault="00921D01">
      <w:r>
        <w:separator/>
      </w:r>
    </w:p>
  </w:footnote>
  <w:footnote w:type="continuationSeparator" w:id="0">
    <w:p w:rsidR="00921D01" w:rsidRDefault="00921D01">
      <w:r>
        <w:continuationSeparator/>
      </w:r>
    </w:p>
  </w:footnote>
  <w:footnote w:type="continuationNotice" w:id="1">
    <w:p w:rsidR="00921D01" w:rsidRDefault="00921D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Default="00921D01">
    <w:pPr>
      <w:pStyle w:val="BalloonText"/>
    </w:pPr>
  </w:p>
  <w:p w:rsidR="00921D01" w:rsidRDefault="00921D01"/>
  <w:p w:rsidR="00921D01" w:rsidRDefault="00921D01"/>
  <w:p w:rsidR="00921D01" w:rsidRDefault="00921D01"/>
  <w:p w:rsidR="00921D01" w:rsidRDefault="00921D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01" w:rsidRDefault="00921D01">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CB3"/>
    <w:multiLevelType w:val="hybridMultilevel"/>
    <w:tmpl w:val="971CB534"/>
    <w:lvl w:ilvl="0" w:tplc="A3D24B5E">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563637A"/>
    <w:multiLevelType w:val="hybridMultilevel"/>
    <w:tmpl w:val="2050FECC"/>
    <w:lvl w:ilvl="0" w:tplc="7596996C">
      <w:start w:val="1"/>
      <w:numFmt w:val="decimal"/>
      <w:lvlText w:val="3.%1."/>
      <w:lvlJc w:val="left"/>
      <w:pPr>
        <w:tabs>
          <w:tab w:val="num" w:pos="720"/>
        </w:tabs>
        <w:ind w:left="720" w:hanging="360"/>
      </w:pPr>
      <w:rPr>
        <w:rFonts w:hint="default"/>
        <w:b w:val="0"/>
      </w:rPr>
    </w:lvl>
    <w:lvl w:ilvl="1" w:tplc="0407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142AF0"/>
    <w:multiLevelType w:val="multilevel"/>
    <w:tmpl w:val="AF98EE6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AE5CED"/>
    <w:multiLevelType w:val="hybridMultilevel"/>
    <w:tmpl w:val="8B908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AA1131"/>
    <w:multiLevelType w:val="hybridMultilevel"/>
    <w:tmpl w:val="7DC2FE60"/>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10F2513B"/>
    <w:multiLevelType w:val="hybridMultilevel"/>
    <w:tmpl w:val="10447840"/>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47D7"/>
    <w:multiLevelType w:val="hybridMultilevel"/>
    <w:tmpl w:val="2C8089E4"/>
    <w:lvl w:ilvl="0" w:tplc="0809000F">
      <w:start w:val="1"/>
      <w:numFmt w:val="decimal"/>
      <w:lvlText w:val="%1."/>
      <w:lvlJc w:val="left"/>
      <w:pPr>
        <w:tabs>
          <w:tab w:val="num" w:pos="360"/>
        </w:tabs>
        <w:ind w:left="360" w:hanging="360"/>
      </w:pPr>
      <w:rPr>
        <w:rFonts w:hint="default"/>
      </w:rPr>
    </w:lvl>
    <w:lvl w:ilvl="1" w:tplc="A18CEF74">
      <w:start w:val="1"/>
      <w:numFmt w:val="decimal"/>
      <w:lvlText w:val="%2."/>
      <w:lvlJc w:val="left"/>
      <w:pPr>
        <w:tabs>
          <w:tab w:val="num" w:pos="1260"/>
        </w:tabs>
        <w:ind w:left="1260" w:hanging="360"/>
      </w:pPr>
      <w:rPr>
        <w:rFonts w:hint="default"/>
        <w:b w:val="0"/>
      </w:rPr>
    </w:lvl>
    <w:lvl w:ilvl="2" w:tplc="08090001">
      <w:start w:val="1"/>
      <w:numFmt w:val="bullet"/>
      <w:lvlText w:val=""/>
      <w:lvlJc w:val="left"/>
      <w:pPr>
        <w:tabs>
          <w:tab w:val="num" w:pos="1206"/>
        </w:tabs>
        <w:ind w:left="1206" w:hanging="360"/>
      </w:pPr>
      <w:rPr>
        <w:rFonts w:ascii="Symbol" w:hAnsi="Symbol" w:hint="default"/>
      </w:rPr>
    </w:lvl>
    <w:lvl w:ilvl="3" w:tplc="0809000F">
      <w:start w:val="1"/>
      <w:numFmt w:val="decimal"/>
      <w:lvlText w:val="%4."/>
      <w:lvlJc w:val="left"/>
      <w:pPr>
        <w:tabs>
          <w:tab w:val="num" w:pos="1800"/>
        </w:tabs>
        <w:ind w:left="1800" w:hanging="360"/>
      </w:pPr>
      <w:rPr>
        <w:rFonts w:hint="default"/>
      </w:rPr>
    </w:lvl>
    <w:lvl w:ilvl="4" w:tplc="FE0A80BE">
      <w:start w:val="4"/>
      <w:numFmt w:val="lowerLetter"/>
      <w:lvlText w:val="(%5)"/>
      <w:lvlJc w:val="left"/>
      <w:pPr>
        <w:tabs>
          <w:tab w:val="num" w:pos="2826"/>
        </w:tabs>
        <w:ind w:left="2826" w:hanging="720"/>
      </w:pPr>
      <w:rPr>
        <w:rFonts w:hint="default"/>
      </w:rPr>
    </w:lvl>
    <w:lvl w:ilvl="5" w:tplc="66FC2E88">
      <w:start w:val="2"/>
      <w:numFmt w:val="decimal"/>
      <w:lvlText w:val="(%6)"/>
      <w:lvlJc w:val="left"/>
      <w:pPr>
        <w:tabs>
          <w:tab w:val="num" w:pos="3726"/>
        </w:tabs>
        <w:ind w:left="3726" w:hanging="720"/>
      </w:pPr>
      <w:rPr>
        <w:rFonts w:hint="default"/>
      </w:r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abstractNum w:abstractNumId="7">
    <w:nsid w:val="173B5A10"/>
    <w:multiLevelType w:val="hybridMultilevel"/>
    <w:tmpl w:val="DF42878C"/>
    <w:lvl w:ilvl="0" w:tplc="8BEC8216">
      <w:start w:val="1"/>
      <w:numFmt w:val="decimal"/>
      <w:lvlText w:val="%1."/>
      <w:lvlJc w:val="left"/>
      <w:pPr>
        <w:ind w:left="0" w:hanging="360"/>
      </w:pPr>
      <w:rPr>
        <w:rFonts w:cs="Times New Roman"/>
        <w:b w:val="0"/>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8">
    <w:nsid w:val="185228D2"/>
    <w:multiLevelType w:val="hybridMultilevel"/>
    <w:tmpl w:val="FADC4BCC"/>
    <w:lvl w:ilvl="0" w:tplc="61C6471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52E2A"/>
    <w:multiLevelType w:val="hybridMultilevel"/>
    <w:tmpl w:val="830E2820"/>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1C4B72"/>
    <w:multiLevelType w:val="hybridMultilevel"/>
    <w:tmpl w:val="A60A6898"/>
    <w:lvl w:ilvl="0" w:tplc="2B1C4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90255D"/>
    <w:multiLevelType w:val="hybridMultilevel"/>
    <w:tmpl w:val="EE78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85D13"/>
    <w:multiLevelType w:val="hybridMultilevel"/>
    <w:tmpl w:val="E8709982"/>
    <w:lvl w:ilvl="0" w:tplc="590EFE46">
      <w:start w:val="1"/>
      <w:numFmt w:val="bullet"/>
      <w:lvlText w:val=""/>
      <w:lvlJc w:val="left"/>
      <w:pPr>
        <w:tabs>
          <w:tab w:val="num" w:pos="1741"/>
        </w:tabs>
        <w:ind w:left="1741" w:hanging="360"/>
      </w:pPr>
      <w:rPr>
        <w:rFonts w:ascii="Symbol" w:hAnsi="Symbol" w:hint="default"/>
        <w:color w:val="auto"/>
      </w:rPr>
    </w:lvl>
    <w:lvl w:ilvl="1" w:tplc="04070003">
      <w:start w:val="1"/>
      <w:numFmt w:val="bullet"/>
      <w:lvlText w:val="o"/>
      <w:lvlJc w:val="left"/>
      <w:pPr>
        <w:tabs>
          <w:tab w:val="num" w:pos="2461"/>
        </w:tabs>
        <w:ind w:left="2461" w:hanging="360"/>
      </w:pPr>
      <w:rPr>
        <w:rFonts w:ascii="Courier New" w:hAnsi="Courier New" w:cs="Courier New" w:hint="default"/>
        <w:color w:val="auto"/>
      </w:rPr>
    </w:lvl>
    <w:lvl w:ilvl="2" w:tplc="F95A8D9A">
      <w:start w:val="1"/>
      <w:numFmt w:val="bullet"/>
      <w:lvlText w:val=""/>
      <w:lvlJc w:val="left"/>
      <w:pPr>
        <w:tabs>
          <w:tab w:val="num" w:pos="3361"/>
        </w:tabs>
        <w:ind w:left="3361" w:hanging="360"/>
      </w:pPr>
      <w:rPr>
        <w:rFonts w:ascii="Symbol" w:hAnsi="Symbol" w:hint="default"/>
        <w:color w:val="auto"/>
      </w:r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13">
    <w:nsid w:val="20592467"/>
    <w:multiLevelType w:val="hybridMultilevel"/>
    <w:tmpl w:val="9B1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036BA"/>
    <w:multiLevelType w:val="hybridMultilevel"/>
    <w:tmpl w:val="AF98EE6E"/>
    <w:lvl w:ilvl="0" w:tplc="DE0055B6">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9F43157"/>
    <w:multiLevelType w:val="hybridMultilevel"/>
    <w:tmpl w:val="1C86C9C8"/>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D37D5"/>
    <w:multiLevelType w:val="hybridMultilevel"/>
    <w:tmpl w:val="4BD21FC8"/>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783264"/>
    <w:multiLevelType w:val="hybridMultilevel"/>
    <w:tmpl w:val="B150C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1244C7"/>
    <w:multiLevelType w:val="hybridMultilevel"/>
    <w:tmpl w:val="976EE012"/>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43242C"/>
    <w:multiLevelType w:val="multilevel"/>
    <w:tmpl w:val="2ABCB964"/>
    <w:lvl w:ilvl="0">
      <w:start w:val="10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240786"/>
    <w:multiLevelType w:val="multilevel"/>
    <w:tmpl w:val="8CAE94C6"/>
    <w:lvl w:ilvl="0">
      <w:start w:val="1"/>
      <w:numFmt w:val="decimal"/>
      <w:lvlText w:val="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C9430C"/>
    <w:multiLevelType w:val="multilevel"/>
    <w:tmpl w:val="9412DA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44EEB"/>
    <w:multiLevelType w:val="hybridMultilevel"/>
    <w:tmpl w:val="C2861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8E4706"/>
    <w:multiLevelType w:val="hybridMultilevel"/>
    <w:tmpl w:val="E32A597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40C5C"/>
    <w:multiLevelType w:val="hybridMultilevel"/>
    <w:tmpl w:val="D05E484C"/>
    <w:lvl w:ilvl="0" w:tplc="BF406C2C">
      <w:start w:val="1"/>
      <w:numFmt w:val="decimal"/>
      <w:lvlText w:val="3.%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A14019"/>
    <w:multiLevelType w:val="hybridMultilevel"/>
    <w:tmpl w:val="9FBC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35CB9"/>
    <w:multiLevelType w:val="hybridMultilevel"/>
    <w:tmpl w:val="E9CCE06A"/>
    <w:lvl w:ilvl="0" w:tplc="58DEA83E">
      <w:start w:val="1"/>
      <w:numFmt w:val="decimal"/>
      <w:lvlText w:val="2.%1."/>
      <w:lvlJc w:val="left"/>
      <w:pPr>
        <w:tabs>
          <w:tab w:val="num" w:pos="1741"/>
        </w:tabs>
        <w:ind w:left="174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5615415"/>
    <w:multiLevelType w:val="hybridMultilevel"/>
    <w:tmpl w:val="FA1C94D2"/>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165E34"/>
    <w:multiLevelType w:val="hybridMultilevel"/>
    <w:tmpl w:val="7CCAE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7E2AD4"/>
    <w:multiLevelType w:val="hybridMultilevel"/>
    <w:tmpl w:val="A378E1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A8C1141"/>
    <w:multiLevelType w:val="hybridMultilevel"/>
    <w:tmpl w:val="CCA08F10"/>
    <w:lvl w:ilvl="0" w:tplc="ACD88A8A">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AB713EB"/>
    <w:multiLevelType w:val="hybridMultilevel"/>
    <w:tmpl w:val="8F5C2532"/>
    <w:lvl w:ilvl="0" w:tplc="6EAC606A">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B5E1128"/>
    <w:multiLevelType w:val="hybridMultilevel"/>
    <w:tmpl w:val="D4507D5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nsid w:val="4B676122"/>
    <w:multiLevelType w:val="hybridMultilevel"/>
    <w:tmpl w:val="6B9CE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BAF47D3"/>
    <w:multiLevelType w:val="multilevel"/>
    <w:tmpl w:val="F36AD60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4D8F271C"/>
    <w:multiLevelType w:val="hybridMultilevel"/>
    <w:tmpl w:val="EB129894"/>
    <w:lvl w:ilvl="0" w:tplc="A560F980">
      <w:start w:val="1"/>
      <w:numFmt w:val="decimal"/>
      <w:lvlText w:val="%1."/>
      <w:lvlJc w:val="left"/>
      <w:pPr>
        <w:ind w:left="720" w:hanging="360"/>
      </w:pPr>
      <w:rPr>
        <w:rFonts w:ascii="Verdana" w:hAnsi="Verdana" w:cs="Times New Roman" w:hint="default"/>
        <w:b w:val="0"/>
        <w:i w:val="0"/>
        <w:strike w:val="0"/>
        <w:sz w:val="22"/>
        <w:szCs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7657BCA"/>
    <w:multiLevelType w:val="singleLevel"/>
    <w:tmpl w:val="4BF4472C"/>
    <w:lvl w:ilvl="0">
      <w:start w:val="1"/>
      <w:numFmt w:val="decimal"/>
      <w:lvlRestart w:val="0"/>
      <w:lvlText w:val="(%1)"/>
      <w:lvlJc w:val="left"/>
      <w:pPr>
        <w:tabs>
          <w:tab w:val="num" w:pos="709"/>
        </w:tabs>
        <w:ind w:left="709" w:hanging="709"/>
      </w:pPr>
      <w:rPr>
        <w:rFonts w:cs="Times New Roman"/>
        <w:i w:val="0"/>
      </w:rPr>
    </w:lvl>
  </w:abstractNum>
  <w:abstractNum w:abstractNumId="37">
    <w:nsid w:val="58807F1A"/>
    <w:multiLevelType w:val="hybridMultilevel"/>
    <w:tmpl w:val="D0200650"/>
    <w:lvl w:ilvl="0" w:tplc="590EFE46">
      <w:start w:val="1"/>
      <w:numFmt w:val="bullet"/>
      <w:lvlText w:val=""/>
      <w:lvlJc w:val="left"/>
      <w:pPr>
        <w:tabs>
          <w:tab w:val="num" w:pos="1741"/>
        </w:tabs>
        <w:ind w:left="1741" w:hanging="360"/>
      </w:pPr>
      <w:rPr>
        <w:rFonts w:ascii="Symbol" w:hAnsi="Symbol" w:hint="default"/>
        <w:color w:val="auto"/>
      </w:rPr>
    </w:lvl>
    <w:lvl w:ilvl="1" w:tplc="08090019">
      <w:start w:val="1"/>
      <w:numFmt w:val="lowerLetter"/>
      <w:lvlText w:val="%2."/>
      <w:lvlJc w:val="left"/>
      <w:pPr>
        <w:tabs>
          <w:tab w:val="num" w:pos="2461"/>
        </w:tabs>
        <w:ind w:left="2461" w:hanging="360"/>
      </w:pPr>
    </w:lvl>
    <w:lvl w:ilvl="2" w:tplc="0809001B" w:tentative="1">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38">
    <w:nsid w:val="5ADB5901"/>
    <w:multiLevelType w:val="hybridMultilevel"/>
    <w:tmpl w:val="7D7C9F1E"/>
    <w:lvl w:ilvl="0" w:tplc="08090001">
      <w:start w:val="1"/>
      <w:numFmt w:val="bullet"/>
      <w:lvlText w:val=""/>
      <w:lvlJc w:val="left"/>
      <w:pPr>
        <w:tabs>
          <w:tab w:val="num" w:pos="1381"/>
        </w:tabs>
        <w:ind w:left="1381" w:hanging="360"/>
      </w:pPr>
      <w:rPr>
        <w:rFonts w:ascii="Symbol" w:hAnsi="Symbol" w:hint="default"/>
        <w:b w:val="0"/>
        <w:sz w:val="24"/>
        <w:szCs w:val="24"/>
      </w:rPr>
    </w:lvl>
    <w:lvl w:ilvl="1" w:tplc="08090001">
      <w:start w:val="1"/>
      <w:numFmt w:val="bullet"/>
      <w:lvlText w:val=""/>
      <w:lvlJc w:val="left"/>
      <w:pPr>
        <w:tabs>
          <w:tab w:val="num" w:pos="2461"/>
        </w:tabs>
        <w:ind w:left="2461" w:hanging="360"/>
      </w:pPr>
      <w:rPr>
        <w:rFonts w:ascii="Symbol" w:hAnsi="Symbol" w:hint="default"/>
      </w:rPr>
    </w:lvl>
    <w:lvl w:ilvl="2" w:tplc="CDD86B1A">
      <w:start w:val="1"/>
      <w:numFmt w:val="lowerRoman"/>
      <w:lvlText w:val="(%3)"/>
      <w:lvlJc w:val="left"/>
      <w:pPr>
        <w:tabs>
          <w:tab w:val="num" w:pos="3721"/>
        </w:tabs>
        <w:ind w:left="3721" w:hanging="720"/>
      </w:pPr>
      <w:rPr>
        <w:rFonts w:hint="default"/>
      </w:rPr>
    </w:lvl>
    <w:lvl w:ilvl="3" w:tplc="4E3E0EE6">
      <w:start w:val="1"/>
      <w:numFmt w:val="lowerLetter"/>
      <w:lvlText w:val="(%4)"/>
      <w:lvlJc w:val="left"/>
      <w:pPr>
        <w:tabs>
          <w:tab w:val="num" w:pos="4261"/>
        </w:tabs>
        <w:ind w:left="4261" w:hanging="720"/>
      </w:pPr>
      <w:rPr>
        <w:rFonts w:hint="default"/>
      </w:r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39">
    <w:nsid w:val="5C29673B"/>
    <w:multiLevelType w:val="hybridMultilevel"/>
    <w:tmpl w:val="DF42878C"/>
    <w:lvl w:ilvl="0" w:tplc="8BEC8216">
      <w:start w:val="1"/>
      <w:numFmt w:val="decimal"/>
      <w:lvlText w:val="%1."/>
      <w:lvlJc w:val="left"/>
      <w:pPr>
        <w:ind w:left="426" w:hanging="360"/>
      </w:pPr>
      <w:rPr>
        <w:rFonts w:cs="Times New Roman"/>
        <w:b w:val="0"/>
      </w:rPr>
    </w:lvl>
    <w:lvl w:ilvl="1" w:tplc="041B0019">
      <w:start w:val="1"/>
      <w:numFmt w:val="lowerLetter"/>
      <w:lvlText w:val="%2."/>
      <w:lvlJc w:val="left"/>
      <w:pPr>
        <w:ind w:left="1146" w:hanging="360"/>
      </w:pPr>
      <w:rPr>
        <w:rFonts w:cs="Times New Roman"/>
      </w:rPr>
    </w:lvl>
    <w:lvl w:ilvl="2" w:tplc="041B001B" w:tentative="1">
      <w:start w:val="1"/>
      <w:numFmt w:val="lowerRoman"/>
      <w:lvlText w:val="%3."/>
      <w:lvlJc w:val="right"/>
      <w:pPr>
        <w:ind w:left="1866" w:hanging="180"/>
      </w:pPr>
      <w:rPr>
        <w:rFonts w:cs="Times New Roman"/>
      </w:rPr>
    </w:lvl>
    <w:lvl w:ilvl="3" w:tplc="041B000F" w:tentative="1">
      <w:start w:val="1"/>
      <w:numFmt w:val="decimal"/>
      <w:lvlText w:val="%4."/>
      <w:lvlJc w:val="left"/>
      <w:pPr>
        <w:ind w:left="2586" w:hanging="360"/>
      </w:pPr>
      <w:rPr>
        <w:rFonts w:cs="Times New Roman"/>
      </w:rPr>
    </w:lvl>
    <w:lvl w:ilvl="4" w:tplc="041B0019" w:tentative="1">
      <w:start w:val="1"/>
      <w:numFmt w:val="lowerLetter"/>
      <w:lvlText w:val="%5."/>
      <w:lvlJc w:val="left"/>
      <w:pPr>
        <w:ind w:left="3306" w:hanging="360"/>
      </w:pPr>
      <w:rPr>
        <w:rFonts w:cs="Times New Roman"/>
      </w:rPr>
    </w:lvl>
    <w:lvl w:ilvl="5" w:tplc="041B001B" w:tentative="1">
      <w:start w:val="1"/>
      <w:numFmt w:val="lowerRoman"/>
      <w:lvlText w:val="%6."/>
      <w:lvlJc w:val="right"/>
      <w:pPr>
        <w:ind w:left="4026" w:hanging="180"/>
      </w:pPr>
      <w:rPr>
        <w:rFonts w:cs="Times New Roman"/>
      </w:rPr>
    </w:lvl>
    <w:lvl w:ilvl="6" w:tplc="041B000F" w:tentative="1">
      <w:start w:val="1"/>
      <w:numFmt w:val="decimal"/>
      <w:lvlText w:val="%7."/>
      <w:lvlJc w:val="left"/>
      <w:pPr>
        <w:ind w:left="4746" w:hanging="360"/>
      </w:pPr>
      <w:rPr>
        <w:rFonts w:cs="Times New Roman"/>
      </w:rPr>
    </w:lvl>
    <w:lvl w:ilvl="7" w:tplc="041B0019" w:tentative="1">
      <w:start w:val="1"/>
      <w:numFmt w:val="lowerLetter"/>
      <w:lvlText w:val="%8."/>
      <w:lvlJc w:val="left"/>
      <w:pPr>
        <w:ind w:left="5466" w:hanging="360"/>
      </w:pPr>
      <w:rPr>
        <w:rFonts w:cs="Times New Roman"/>
      </w:rPr>
    </w:lvl>
    <w:lvl w:ilvl="8" w:tplc="041B001B" w:tentative="1">
      <w:start w:val="1"/>
      <w:numFmt w:val="lowerRoman"/>
      <w:lvlText w:val="%9."/>
      <w:lvlJc w:val="right"/>
      <w:pPr>
        <w:ind w:left="6186" w:hanging="180"/>
      </w:pPr>
      <w:rPr>
        <w:rFonts w:cs="Times New Roman"/>
      </w:rPr>
    </w:lvl>
  </w:abstractNum>
  <w:abstractNum w:abstractNumId="40">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41">
    <w:nsid w:val="616640F1"/>
    <w:multiLevelType w:val="hybridMultilevel"/>
    <w:tmpl w:val="1BE80604"/>
    <w:lvl w:ilvl="0" w:tplc="4D2CEBAC">
      <w:start w:val="1"/>
      <w:numFmt w:val="decimal"/>
      <w:lvlText w:val="%1."/>
      <w:lvlJc w:val="left"/>
      <w:pPr>
        <w:ind w:left="426"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ED59B9"/>
    <w:multiLevelType w:val="hybridMultilevel"/>
    <w:tmpl w:val="C2A245C4"/>
    <w:lvl w:ilvl="0" w:tplc="2FEC00B0">
      <w:start w:val="3"/>
      <w:numFmt w:val="bullet"/>
      <w:lvlText w:val="-"/>
      <w:lvlJc w:val="left"/>
      <w:pPr>
        <w:ind w:left="1440" w:hanging="360"/>
      </w:pPr>
      <w:rPr>
        <w:rFonts w:ascii="Calibri" w:eastAsia="MS Mincho"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nsid w:val="632E3AA0"/>
    <w:multiLevelType w:val="hybridMultilevel"/>
    <w:tmpl w:val="14DA4BF8"/>
    <w:lvl w:ilvl="0" w:tplc="F074439A">
      <w:start w:val="1"/>
      <w:numFmt w:val="decimal"/>
      <w:lvlText w:val="%1."/>
      <w:lvlJc w:val="left"/>
      <w:pPr>
        <w:tabs>
          <w:tab w:val="num" w:pos="1021"/>
        </w:tabs>
        <w:ind w:left="1021" w:hanging="1021"/>
      </w:pPr>
      <w:rPr>
        <w:rFonts w:hint="default"/>
        <w:b w:val="0"/>
        <w:sz w:val="22"/>
        <w:szCs w:val="22"/>
      </w:rPr>
    </w:lvl>
    <w:lvl w:ilvl="1" w:tplc="08090003">
      <w:start w:val="1"/>
      <w:numFmt w:val="bullet"/>
      <w:lvlText w:val="o"/>
      <w:lvlJc w:val="left"/>
      <w:pPr>
        <w:tabs>
          <w:tab w:val="num" w:pos="1440"/>
        </w:tabs>
        <w:ind w:left="1440" w:hanging="360"/>
      </w:pPr>
      <w:rPr>
        <w:rFonts w:ascii="Courier New" w:hAnsi="Courier New" w:cs="Courier New" w:hint="default"/>
        <w:b w:val="0"/>
        <w:sz w:val="24"/>
        <w:szCs w:val="24"/>
      </w:rPr>
    </w:lvl>
    <w:lvl w:ilvl="2" w:tplc="CDD86B1A">
      <w:start w:val="1"/>
      <w:numFmt w:val="lowerRoman"/>
      <w:lvlText w:val="(%3)"/>
      <w:lvlJc w:val="left"/>
      <w:pPr>
        <w:tabs>
          <w:tab w:val="num" w:pos="2700"/>
        </w:tabs>
        <w:ind w:left="2700" w:hanging="720"/>
      </w:pPr>
      <w:rPr>
        <w:rFonts w:hint="default"/>
      </w:rPr>
    </w:lvl>
    <w:lvl w:ilvl="3" w:tplc="4E3E0EE6">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6F0429D"/>
    <w:multiLevelType w:val="hybridMultilevel"/>
    <w:tmpl w:val="8CAE94C6"/>
    <w:lvl w:ilvl="0" w:tplc="1DB2838C">
      <w:start w:val="1"/>
      <w:numFmt w:val="decimal"/>
      <w:lvlText w:val="2.%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67795739"/>
    <w:multiLevelType w:val="hybridMultilevel"/>
    <w:tmpl w:val="DF42878C"/>
    <w:lvl w:ilvl="0" w:tplc="8BEC8216">
      <w:start w:val="1"/>
      <w:numFmt w:val="decimal"/>
      <w:lvlText w:val="%1."/>
      <w:lvlJc w:val="left"/>
      <w:pPr>
        <w:ind w:left="426" w:hanging="360"/>
      </w:pPr>
      <w:rPr>
        <w:rFonts w:cs="Times New Roman"/>
        <w:b w:val="0"/>
      </w:rPr>
    </w:lvl>
    <w:lvl w:ilvl="1" w:tplc="041B0019">
      <w:start w:val="1"/>
      <w:numFmt w:val="lowerLetter"/>
      <w:lvlText w:val="%2."/>
      <w:lvlJc w:val="left"/>
      <w:pPr>
        <w:ind w:left="1146" w:hanging="360"/>
      </w:pPr>
      <w:rPr>
        <w:rFonts w:cs="Times New Roman"/>
      </w:rPr>
    </w:lvl>
    <w:lvl w:ilvl="2" w:tplc="041B001B" w:tentative="1">
      <w:start w:val="1"/>
      <w:numFmt w:val="lowerRoman"/>
      <w:lvlText w:val="%3."/>
      <w:lvlJc w:val="right"/>
      <w:pPr>
        <w:ind w:left="1866" w:hanging="180"/>
      </w:pPr>
      <w:rPr>
        <w:rFonts w:cs="Times New Roman"/>
      </w:rPr>
    </w:lvl>
    <w:lvl w:ilvl="3" w:tplc="041B000F" w:tentative="1">
      <w:start w:val="1"/>
      <w:numFmt w:val="decimal"/>
      <w:lvlText w:val="%4."/>
      <w:lvlJc w:val="left"/>
      <w:pPr>
        <w:ind w:left="2586" w:hanging="360"/>
      </w:pPr>
      <w:rPr>
        <w:rFonts w:cs="Times New Roman"/>
      </w:rPr>
    </w:lvl>
    <w:lvl w:ilvl="4" w:tplc="041B0019" w:tentative="1">
      <w:start w:val="1"/>
      <w:numFmt w:val="lowerLetter"/>
      <w:lvlText w:val="%5."/>
      <w:lvlJc w:val="left"/>
      <w:pPr>
        <w:ind w:left="3306" w:hanging="360"/>
      </w:pPr>
      <w:rPr>
        <w:rFonts w:cs="Times New Roman"/>
      </w:rPr>
    </w:lvl>
    <w:lvl w:ilvl="5" w:tplc="041B001B" w:tentative="1">
      <w:start w:val="1"/>
      <w:numFmt w:val="lowerRoman"/>
      <w:lvlText w:val="%6."/>
      <w:lvlJc w:val="right"/>
      <w:pPr>
        <w:ind w:left="4026" w:hanging="180"/>
      </w:pPr>
      <w:rPr>
        <w:rFonts w:cs="Times New Roman"/>
      </w:rPr>
    </w:lvl>
    <w:lvl w:ilvl="6" w:tplc="041B000F" w:tentative="1">
      <w:start w:val="1"/>
      <w:numFmt w:val="decimal"/>
      <w:lvlText w:val="%7."/>
      <w:lvlJc w:val="left"/>
      <w:pPr>
        <w:ind w:left="4746" w:hanging="360"/>
      </w:pPr>
      <w:rPr>
        <w:rFonts w:cs="Times New Roman"/>
      </w:rPr>
    </w:lvl>
    <w:lvl w:ilvl="7" w:tplc="041B0019" w:tentative="1">
      <w:start w:val="1"/>
      <w:numFmt w:val="lowerLetter"/>
      <w:lvlText w:val="%8."/>
      <w:lvlJc w:val="left"/>
      <w:pPr>
        <w:ind w:left="5466" w:hanging="360"/>
      </w:pPr>
      <w:rPr>
        <w:rFonts w:cs="Times New Roman"/>
      </w:rPr>
    </w:lvl>
    <w:lvl w:ilvl="8" w:tplc="041B001B" w:tentative="1">
      <w:start w:val="1"/>
      <w:numFmt w:val="lowerRoman"/>
      <w:lvlText w:val="%9."/>
      <w:lvlJc w:val="right"/>
      <w:pPr>
        <w:ind w:left="6186" w:hanging="180"/>
      </w:pPr>
      <w:rPr>
        <w:rFonts w:cs="Times New Roman"/>
      </w:rPr>
    </w:lvl>
  </w:abstractNum>
  <w:abstractNum w:abstractNumId="46">
    <w:nsid w:val="6DB21B99"/>
    <w:multiLevelType w:val="hybridMultilevel"/>
    <w:tmpl w:val="D2606C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nsid w:val="6ED52FE8"/>
    <w:multiLevelType w:val="multilevel"/>
    <w:tmpl w:val="2ABCB964"/>
    <w:lvl w:ilvl="0">
      <w:start w:val="10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FE73F04"/>
    <w:multiLevelType w:val="hybridMultilevel"/>
    <w:tmpl w:val="80CC88BC"/>
    <w:lvl w:ilvl="0" w:tplc="590EFE46">
      <w:start w:val="1"/>
      <w:numFmt w:val="bullet"/>
      <w:lvlText w:val=""/>
      <w:lvlJc w:val="left"/>
      <w:pPr>
        <w:tabs>
          <w:tab w:val="num" w:pos="1741"/>
        </w:tabs>
        <w:ind w:left="1741" w:hanging="360"/>
      </w:pPr>
      <w:rPr>
        <w:rFonts w:ascii="Symbol" w:hAnsi="Symbol" w:hint="default"/>
        <w:color w:val="auto"/>
      </w:rPr>
    </w:lvl>
    <w:lvl w:ilvl="1" w:tplc="04070003">
      <w:start w:val="1"/>
      <w:numFmt w:val="bullet"/>
      <w:lvlText w:val="o"/>
      <w:lvlJc w:val="left"/>
      <w:pPr>
        <w:tabs>
          <w:tab w:val="num" w:pos="2461"/>
        </w:tabs>
        <w:ind w:left="2461" w:hanging="360"/>
      </w:pPr>
      <w:rPr>
        <w:rFonts w:ascii="Courier New" w:hAnsi="Courier New" w:cs="Courier New" w:hint="default"/>
        <w:color w:val="auto"/>
      </w:rPr>
    </w:lvl>
    <w:lvl w:ilvl="2" w:tplc="0809001B">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49">
    <w:nsid w:val="705D7BF1"/>
    <w:multiLevelType w:val="hybridMultilevel"/>
    <w:tmpl w:val="58227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1477E9B"/>
    <w:multiLevelType w:val="hybridMultilevel"/>
    <w:tmpl w:val="4440D4DA"/>
    <w:lvl w:ilvl="0" w:tplc="1E4820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21B52B5"/>
    <w:multiLevelType w:val="hybridMultilevel"/>
    <w:tmpl w:val="61B824D6"/>
    <w:lvl w:ilvl="0" w:tplc="041B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36549C3"/>
    <w:multiLevelType w:val="hybridMultilevel"/>
    <w:tmpl w:val="F3EEA542"/>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527AA0"/>
    <w:multiLevelType w:val="hybridMultilevel"/>
    <w:tmpl w:val="D3C81D78"/>
    <w:lvl w:ilvl="0" w:tplc="0C3A5EAE">
      <w:start w:val="1"/>
      <w:numFmt w:val="decimal"/>
      <w:lvlText w:val="2.%1."/>
      <w:lvlJc w:val="left"/>
      <w:pPr>
        <w:tabs>
          <w:tab w:val="num" w:pos="720"/>
        </w:tabs>
        <w:ind w:left="720" w:hanging="360"/>
      </w:pPr>
      <w:rPr>
        <w:rFonts w:hint="default"/>
      </w:rPr>
    </w:lvl>
    <w:lvl w:ilvl="1" w:tplc="B35201DC">
      <w:start w:val="1"/>
      <w:numFmt w:val="decimal"/>
      <w:lvlText w:val="3.%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nsid w:val="77664C27"/>
    <w:multiLevelType w:val="multilevel"/>
    <w:tmpl w:val="971CB534"/>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9156524"/>
    <w:multiLevelType w:val="hybridMultilevel"/>
    <w:tmpl w:val="4044D748"/>
    <w:lvl w:ilvl="0" w:tplc="70C6B692">
      <w:start w:val="1"/>
      <w:numFmt w:val="decimal"/>
      <w:lvlText w:val="1.%1."/>
      <w:lvlJc w:val="left"/>
      <w:pPr>
        <w:tabs>
          <w:tab w:val="num" w:pos="360"/>
        </w:tabs>
        <w:ind w:left="360" w:hanging="360"/>
      </w:pPr>
      <w:rPr>
        <w:rFonts w:hint="default"/>
        <w:b w:val="0"/>
        <w:i w:val="0"/>
      </w:rPr>
    </w:lvl>
    <w:lvl w:ilvl="1" w:tplc="9578C0F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6">
    <w:nsid w:val="7B6F18A4"/>
    <w:multiLevelType w:val="hybridMultilevel"/>
    <w:tmpl w:val="4CB893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BF538A6"/>
    <w:multiLevelType w:val="hybridMultilevel"/>
    <w:tmpl w:val="DF42878C"/>
    <w:lvl w:ilvl="0" w:tplc="8BEC8216">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7CC56721"/>
    <w:multiLevelType w:val="hybridMultilevel"/>
    <w:tmpl w:val="DF42878C"/>
    <w:lvl w:ilvl="0" w:tplc="8BEC8216">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9">
    <w:nsid w:val="7F1404EC"/>
    <w:multiLevelType w:val="hybridMultilevel"/>
    <w:tmpl w:val="0E0A0BFA"/>
    <w:lvl w:ilvl="0" w:tplc="0409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F2C12D7"/>
    <w:multiLevelType w:val="hybridMultilevel"/>
    <w:tmpl w:val="E32A732E"/>
    <w:lvl w:ilvl="0" w:tplc="041B0001">
      <w:start w:val="1"/>
      <w:numFmt w:val="bullet"/>
      <w:lvlText w:val=""/>
      <w:lvlJc w:val="left"/>
      <w:pPr>
        <w:ind w:left="720" w:hanging="360"/>
      </w:pPr>
      <w:rPr>
        <w:rFonts w:ascii="Symbol" w:hAnsi="Symbol" w:hint="default"/>
        <w:sz w:val="22"/>
        <w:szCs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3"/>
  </w:num>
  <w:num w:numId="2">
    <w:abstractNumId w:val="6"/>
  </w:num>
  <w:num w:numId="3">
    <w:abstractNumId w:val="50"/>
  </w:num>
  <w:num w:numId="4">
    <w:abstractNumId w:val="3"/>
  </w:num>
  <w:num w:numId="5">
    <w:abstractNumId w:val="38"/>
  </w:num>
  <w:num w:numId="6">
    <w:abstractNumId w:val="31"/>
  </w:num>
  <w:num w:numId="7">
    <w:abstractNumId w:val="53"/>
  </w:num>
  <w:num w:numId="8">
    <w:abstractNumId w:val="1"/>
  </w:num>
  <w:num w:numId="9">
    <w:abstractNumId w:val="29"/>
  </w:num>
  <w:num w:numId="10">
    <w:abstractNumId w:val="37"/>
  </w:num>
  <w:num w:numId="11">
    <w:abstractNumId w:val="48"/>
  </w:num>
  <w:num w:numId="12">
    <w:abstractNumId w:val="12"/>
  </w:num>
  <w:num w:numId="13">
    <w:abstractNumId w:val="30"/>
  </w:num>
  <w:num w:numId="14">
    <w:abstractNumId w:val="47"/>
  </w:num>
  <w:num w:numId="15">
    <w:abstractNumId w:val="0"/>
  </w:num>
  <w:num w:numId="16">
    <w:abstractNumId w:val="54"/>
  </w:num>
  <w:num w:numId="17">
    <w:abstractNumId w:val="26"/>
  </w:num>
  <w:num w:numId="18">
    <w:abstractNumId w:val="19"/>
  </w:num>
  <w:num w:numId="19">
    <w:abstractNumId w:val="14"/>
  </w:num>
  <w:num w:numId="20">
    <w:abstractNumId w:val="21"/>
  </w:num>
  <w:num w:numId="21">
    <w:abstractNumId w:val="2"/>
  </w:num>
  <w:num w:numId="22">
    <w:abstractNumId w:val="44"/>
  </w:num>
  <w:num w:numId="23">
    <w:abstractNumId w:val="20"/>
  </w:num>
  <w:num w:numId="24">
    <w:abstractNumId w:val="24"/>
  </w:num>
  <w:num w:numId="25">
    <w:abstractNumId w:val="55"/>
  </w:num>
  <w:num w:numId="26">
    <w:abstractNumId w:val="23"/>
  </w:num>
  <w:num w:numId="27">
    <w:abstractNumId w:val="11"/>
  </w:num>
  <w:num w:numId="28">
    <w:abstractNumId w:val="22"/>
  </w:num>
  <w:num w:numId="29">
    <w:abstractNumId w:val="10"/>
  </w:num>
  <w:num w:numId="30">
    <w:abstractNumId w:val="34"/>
  </w:num>
  <w:num w:numId="31">
    <w:abstractNumId w:val="46"/>
  </w:num>
  <w:num w:numId="32">
    <w:abstractNumId w:val="40"/>
  </w:num>
  <w:num w:numId="33">
    <w:abstractNumId w:val="36"/>
  </w:num>
  <w:num w:numId="34">
    <w:abstractNumId w:val="57"/>
  </w:num>
  <w:num w:numId="35">
    <w:abstractNumId w:val="39"/>
  </w:num>
  <w:num w:numId="36">
    <w:abstractNumId w:val="58"/>
  </w:num>
  <w:num w:numId="37">
    <w:abstractNumId w:val="8"/>
  </w:num>
  <w:num w:numId="38">
    <w:abstractNumId w:val="42"/>
  </w:num>
  <w:num w:numId="39">
    <w:abstractNumId w:val="49"/>
  </w:num>
  <w:num w:numId="40">
    <w:abstractNumId w:val="35"/>
  </w:num>
  <w:num w:numId="41">
    <w:abstractNumId w:val="5"/>
  </w:num>
  <w:num w:numId="42">
    <w:abstractNumId w:val="18"/>
  </w:num>
  <w:num w:numId="43">
    <w:abstractNumId w:val="59"/>
  </w:num>
  <w:num w:numId="44">
    <w:abstractNumId w:val="16"/>
  </w:num>
  <w:num w:numId="45">
    <w:abstractNumId w:val="52"/>
  </w:num>
  <w:num w:numId="46">
    <w:abstractNumId w:val="27"/>
  </w:num>
  <w:num w:numId="47">
    <w:abstractNumId w:val="15"/>
  </w:num>
  <w:num w:numId="48">
    <w:abstractNumId w:val="9"/>
  </w:num>
  <w:num w:numId="49">
    <w:abstractNumId w:val="51"/>
  </w:num>
  <w:num w:numId="50">
    <w:abstractNumId w:val="7"/>
  </w:num>
  <w:num w:numId="51">
    <w:abstractNumId w:val="45"/>
  </w:num>
  <w:num w:numId="52">
    <w:abstractNumId w:val="32"/>
  </w:num>
  <w:num w:numId="53">
    <w:abstractNumId w:val="25"/>
  </w:num>
  <w:num w:numId="54">
    <w:abstractNumId w:val="60"/>
  </w:num>
  <w:num w:numId="55">
    <w:abstractNumId w:val="13"/>
  </w:num>
  <w:num w:numId="56">
    <w:abstractNumId w:val="4"/>
  </w:num>
  <w:num w:numId="57">
    <w:abstractNumId w:val="56"/>
  </w:num>
  <w:num w:numId="58">
    <w:abstractNumId w:val="41"/>
  </w:num>
  <w:num w:numId="59">
    <w:abstractNumId w:val="28"/>
  </w:num>
  <w:num w:numId="60">
    <w:abstractNumId w:val="33"/>
  </w:num>
  <w:num w:numId="61">
    <w:abstractNumId w:val="17"/>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IOPA-[WG]-YY-XXX SIMPLE DOCUMENT - COPY"/>
  </w:docVars>
  <w:rsids>
    <w:rsidRoot w:val="001D5B8C"/>
    <w:rsid w:val="000003EE"/>
    <w:rsid w:val="00000729"/>
    <w:rsid w:val="0000222A"/>
    <w:rsid w:val="000036FE"/>
    <w:rsid w:val="0000513D"/>
    <w:rsid w:val="000066A7"/>
    <w:rsid w:val="000072F5"/>
    <w:rsid w:val="000103D4"/>
    <w:rsid w:val="0001208B"/>
    <w:rsid w:val="00015C2E"/>
    <w:rsid w:val="00016E2A"/>
    <w:rsid w:val="00020F86"/>
    <w:rsid w:val="00020FE0"/>
    <w:rsid w:val="00021D46"/>
    <w:rsid w:val="00022254"/>
    <w:rsid w:val="00022782"/>
    <w:rsid w:val="00024C14"/>
    <w:rsid w:val="00024F89"/>
    <w:rsid w:val="000250F1"/>
    <w:rsid w:val="00025BBF"/>
    <w:rsid w:val="000262B1"/>
    <w:rsid w:val="000272F6"/>
    <w:rsid w:val="00027961"/>
    <w:rsid w:val="00030647"/>
    <w:rsid w:val="00030F5B"/>
    <w:rsid w:val="00032AF1"/>
    <w:rsid w:val="000372EE"/>
    <w:rsid w:val="00040EA4"/>
    <w:rsid w:val="0004102E"/>
    <w:rsid w:val="00041381"/>
    <w:rsid w:val="00043636"/>
    <w:rsid w:val="000438A4"/>
    <w:rsid w:val="0004566A"/>
    <w:rsid w:val="00046643"/>
    <w:rsid w:val="00047ED8"/>
    <w:rsid w:val="00050267"/>
    <w:rsid w:val="00050AA2"/>
    <w:rsid w:val="00050E24"/>
    <w:rsid w:val="00051250"/>
    <w:rsid w:val="00052E82"/>
    <w:rsid w:val="000534DB"/>
    <w:rsid w:val="00053742"/>
    <w:rsid w:val="000537ED"/>
    <w:rsid w:val="00053A80"/>
    <w:rsid w:val="00054A93"/>
    <w:rsid w:val="000558E3"/>
    <w:rsid w:val="0005672F"/>
    <w:rsid w:val="00060221"/>
    <w:rsid w:val="000604A9"/>
    <w:rsid w:val="00062BEC"/>
    <w:rsid w:val="0006310D"/>
    <w:rsid w:val="00063D56"/>
    <w:rsid w:val="0006500A"/>
    <w:rsid w:val="0006636B"/>
    <w:rsid w:val="000663A9"/>
    <w:rsid w:val="00070B67"/>
    <w:rsid w:val="000720DB"/>
    <w:rsid w:val="00072204"/>
    <w:rsid w:val="00072E7D"/>
    <w:rsid w:val="00073C5B"/>
    <w:rsid w:val="0007403F"/>
    <w:rsid w:val="0007454A"/>
    <w:rsid w:val="0007499D"/>
    <w:rsid w:val="000754CF"/>
    <w:rsid w:val="0007608F"/>
    <w:rsid w:val="000779A2"/>
    <w:rsid w:val="000800CD"/>
    <w:rsid w:val="0008040A"/>
    <w:rsid w:val="00081879"/>
    <w:rsid w:val="00082961"/>
    <w:rsid w:val="000835E0"/>
    <w:rsid w:val="00084117"/>
    <w:rsid w:val="00085B80"/>
    <w:rsid w:val="00086C39"/>
    <w:rsid w:val="00094AED"/>
    <w:rsid w:val="00094CC5"/>
    <w:rsid w:val="00095637"/>
    <w:rsid w:val="00095EF4"/>
    <w:rsid w:val="00096341"/>
    <w:rsid w:val="000A040E"/>
    <w:rsid w:val="000A0A88"/>
    <w:rsid w:val="000A1896"/>
    <w:rsid w:val="000A2595"/>
    <w:rsid w:val="000A2A24"/>
    <w:rsid w:val="000A2E6F"/>
    <w:rsid w:val="000A421F"/>
    <w:rsid w:val="000A5A12"/>
    <w:rsid w:val="000A5B71"/>
    <w:rsid w:val="000A7D1B"/>
    <w:rsid w:val="000B1282"/>
    <w:rsid w:val="000B1294"/>
    <w:rsid w:val="000B1327"/>
    <w:rsid w:val="000B1C2B"/>
    <w:rsid w:val="000B1D35"/>
    <w:rsid w:val="000B394F"/>
    <w:rsid w:val="000B40D2"/>
    <w:rsid w:val="000B5185"/>
    <w:rsid w:val="000B6792"/>
    <w:rsid w:val="000B6ADE"/>
    <w:rsid w:val="000B6B17"/>
    <w:rsid w:val="000B7D05"/>
    <w:rsid w:val="000C0163"/>
    <w:rsid w:val="000C0190"/>
    <w:rsid w:val="000C0E7C"/>
    <w:rsid w:val="000C2969"/>
    <w:rsid w:val="000C3025"/>
    <w:rsid w:val="000C3936"/>
    <w:rsid w:val="000C3955"/>
    <w:rsid w:val="000C46B7"/>
    <w:rsid w:val="000C4A58"/>
    <w:rsid w:val="000C67E0"/>
    <w:rsid w:val="000D03F9"/>
    <w:rsid w:val="000D0F04"/>
    <w:rsid w:val="000D12CD"/>
    <w:rsid w:val="000D2813"/>
    <w:rsid w:val="000D2E37"/>
    <w:rsid w:val="000D5964"/>
    <w:rsid w:val="000D627D"/>
    <w:rsid w:val="000D79E5"/>
    <w:rsid w:val="000E1F31"/>
    <w:rsid w:val="000E5CBF"/>
    <w:rsid w:val="000E6507"/>
    <w:rsid w:val="000E6F0E"/>
    <w:rsid w:val="000E75E8"/>
    <w:rsid w:val="000E7ED9"/>
    <w:rsid w:val="000F13C1"/>
    <w:rsid w:val="000F2857"/>
    <w:rsid w:val="000F347E"/>
    <w:rsid w:val="000F5B13"/>
    <w:rsid w:val="000F5C90"/>
    <w:rsid w:val="000F5CDB"/>
    <w:rsid w:val="000F6838"/>
    <w:rsid w:val="000F6B32"/>
    <w:rsid w:val="000F7DBA"/>
    <w:rsid w:val="00102CA3"/>
    <w:rsid w:val="00103CD8"/>
    <w:rsid w:val="00104284"/>
    <w:rsid w:val="001053CB"/>
    <w:rsid w:val="001075BE"/>
    <w:rsid w:val="00107A92"/>
    <w:rsid w:val="0011024F"/>
    <w:rsid w:val="001113D0"/>
    <w:rsid w:val="001127B5"/>
    <w:rsid w:val="001134DC"/>
    <w:rsid w:val="0011438E"/>
    <w:rsid w:val="00115540"/>
    <w:rsid w:val="001170E0"/>
    <w:rsid w:val="0012142A"/>
    <w:rsid w:val="0012329B"/>
    <w:rsid w:val="00123806"/>
    <w:rsid w:val="001242A9"/>
    <w:rsid w:val="0012443A"/>
    <w:rsid w:val="00125683"/>
    <w:rsid w:val="00126AB2"/>
    <w:rsid w:val="00132C26"/>
    <w:rsid w:val="001333C5"/>
    <w:rsid w:val="00134A64"/>
    <w:rsid w:val="001351D1"/>
    <w:rsid w:val="00135E5F"/>
    <w:rsid w:val="00140D62"/>
    <w:rsid w:val="00140EA9"/>
    <w:rsid w:val="0014259B"/>
    <w:rsid w:val="00144ACB"/>
    <w:rsid w:val="001459E1"/>
    <w:rsid w:val="00147FA2"/>
    <w:rsid w:val="001503CB"/>
    <w:rsid w:val="001509C5"/>
    <w:rsid w:val="00150F03"/>
    <w:rsid w:val="001528DA"/>
    <w:rsid w:val="00153691"/>
    <w:rsid w:val="00153794"/>
    <w:rsid w:val="0015591B"/>
    <w:rsid w:val="00155DDA"/>
    <w:rsid w:val="001561F5"/>
    <w:rsid w:val="00156E02"/>
    <w:rsid w:val="001579F1"/>
    <w:rsid w:val="001623DF"/>
    <w:rsid w:val="0016378F"/>
    <w:rsid w:val="00163FA7"/>
    <w:rsid w:val="001641E2"/>
    <w:rsid w:val="00164379"/>
    <w:rsid w:val="00165529"/>
    <w:rsid w:val="00166A58"/>
    <w:rsid w:val="00170203"/>
    <w:rsid w:val="00170F4A"/>
    <w:rsid w:val="0017131C"/>
    <w:rsid w:val="00171646"/>
    <w:rsid w:val="001718A4"/>
    <w:rsid w:val="00171BE9"/>
    <w:rsid w:val="001731FB"/>
    <w:rsid w:val="001733AA"/>
    <w:rsid w:val="00174E69"/>
    <w:rsid w:val="001753C3"/>
    <w:rsid w:val="00175A12"/>
    <w:rsid w:val="00177715"/>
    <w:rsid w:val="00177C03"/>
    <w:rsid w:val="00180A21"/>
    <w:rsid w:val="00181A03"/>
    <w:rsid w:val="00181CE5"/>
    <w:rsid w:val="001835B3"/>
    <w:rsid w:val="00183C98"/>
    <w:rsid w:val="0018553F"/>
    <w:rsid w:val="00187D90"/>
    <w:rsid w:val="001915A7"/>
    <w:rsid w:val="00194C5A"/>
    <w:rsid w:val="00194D45"/>
    <w:rsid w:val="001A59AD"/>
    <w:rsid w:val="001A6263"/>
    <w:rsid w:val="001A6684"/>
    <w:rsid w:val="001B0D2E"/>
    <w:rsid w:val="001B15F9"/>
    <w:rsid w:val="001B44D0"/>
    <w:rsid w:val="001B44F4"/>
    <w:rsid w:val="001B5A30"/>
    <w:rsid w:val="001B5AFD"/>
    <w:rsid w:val="001C0088"/>
    <w:rsid w:val="001C203A"/>
    <w:rsid w:val="001C3F52"/>
    <w:rsid w:val="001C436E"/>
    <w:rsid w:val="001C5843"/>
    <w:rsid w:val="001C597B"/>
    <w:rsid w:val="001C70C7"/>
    <w:rsid w:val="001C7A5F"/>
    <w:rsid w:val="001C7CC8"/>
    <w:rsid w:val="001D076B"/>
    <w:rsid w:val="001D0C6C"/>
    <w:rsid w:val="001D20DD"/>
    <w:rsid w:val="001D2879"/>
    <w:rsid w:val="001D2A16"/>
    <w:rsid w:val="001D3297"/>
    <w:rsid w:val="001D3E2E"/>
    <w:rsid w:val="001D44EA"/>
    <w:rsid w:val="001D47A6"/>
    <w:rsid w:val="001D5B8C"/>
    <w:rsid w:val="001D6DC8"/>
    <w:rsid w:val="001E0080"/>
    <w:rsid w:val="001E0420"/>
    <w:rsid w:val="001E0B62"/>
    <w:rsid w:val="001E3652"/>
    <w:rsid w:val="001E4167"/>
    <w:rsid w:val="001E4522"/>
    <w:rsid w:val="001E4971"/>
    <w:rsid w:val="001E4E5D"/>
    <w:rsid w:val="001F17E0"/>
    <w:rsid w:val="001F5E82"/>
    <w:rsid w:val="001F6A15"/>
    <w:rsid w:val="001F6CB6"/>
    <w:rsid w:val="001F704A"/>
    <w:rsid w:val="00201106"/>
    <w:rsid w:val="002017CC"/>
    <w:rsid w:val="0020290C"/>
    <w:rsid w:val="002032F9"/>
    <w:rsid w:val="00203E74"/>
    <w:rsid w:val="002060FB"/>
    <w:rsid w:val="002060FF"/>
    <w:rsid w:val="0020644A"/>
    <w:rsid w:val="002067F1"/>
    <w:rsid w:val="0021112F"/>
    <w:rsid w:val="0021144C"/>
    <w:rsid w:val="002116A8"/>
    <w:rsid w:val="002116F6"/>
    <w:rsid w:val="0021182C"/>
    <w:rsid w:val="0021321F"/>
    <w:rsid w:val="002140D6"/>
    <w:rsid w:val="00214ACE"/>
    <w:rsid w:val="002151BE"/>
    <w:rsid w:val="00217929"/>
    <w:rsid w:val="0021795E"/>
    <w:rsid w:val="00220FA0"/>
    <w:rsid w:val="0022277D"/>
    <w:rsid w:val="00222B5C"/>
    <w:rsid w:val="0022562D"/>
    <w:rsid w:val="00226604"/>
    <w:rsid w:val="00230806"/>
    <w:rsid w:val="0023245A"/>
    <w:rsid w:val="00234313"/>
    <w:rsid w:val="00235581"/>
    <w:rsid w:val="00236016"/>
    <w:rsid w:val="00236A7C"/>
    <w:rsid w:val="00241189"/>
    <w:rsid w:val="00241459"/>
    <w:rsid w:val="0024222F"/>
    <w:rsid w:val="00242431"/>
    <w:rsid w:val="00244172"/>
    <w:rsid w:val="00244D88"/>
    <w:rsid w:val="00244DFE"/>
    <w:rsid w:val="00246A2E"/>
    <w:rsid w:val="00252A7B"/>
    <w:rsid w:val="00252E0D"/>
    <w:rsid w:val="00253AAA"/>
    <w:rsid w:val="00253ADE"/>
    <w:rsid w:val="00253CF8"/>
    <w:rsid w:val="00254509"/>
    <w:rsid w:val="002552E0"/>
    <w:rsid w:val="00257101"/>
    <w:rsid w:val="00257C1F"/>
    <w:rsid w:val="002605A7"/>
    <w:rsid w:val="002612E2"/>
    <w:rsid w:val="00262EAC"/>
    <w:rsid w:val="0026383E"/>
    <w:rsid w:val="002645C8"/>
    <w:rsid w:val="0026578F"/>
    <w:rsid w:val="0027443A"/>
    <w:rsid w:val="002765E0"/>
    <w:rsid w:val="002774CB"/>
    <w:rsid w:val="00280ACE"/>
    <w:rsid w:val="00281F31"/>
    <w:rsid w:val="00282967"/>
    <w:rsid w:val="0028429B"/>
    <w:rsid w:val="0028527B"/>
    <w:rsid w:val="002900AA"/>
    <w:rsid w:val="00294868"/>
    <w:rsid w:val="00294FC0"/>
    <w:rsid w:val="00297FFC"/>
    <w:rsid w:val="002A0678"/>
    <w:rsid w:val="002A14CD"/>
    <w:rsid w:val="002A3484"/>
    <w:rsid w:val="002B06C4"/>
    <w:rsid w:val="002B3675"/>
    <w:rsid w:val="002B3C01"/>
    <w:rsid w:val="002B4901"/>
    <w:rsid w:val="002B4D5B"/>
    <w:rsid w:val="002B53FB"/>
    <w:rsid w:val="002B6F77"/>
    <w:rsid w:val="002B7DEE"/>
    <w:rsid w:val="002B7EAB"/>
    <w:rsid w:val="002C0C1E"/>
    <w:rsid w:val="002C0D8D"/>
    <w:rsid w:val="002C2AF7"/>
    <w:rsid w:val="002C2B44"/>
    <w:rsid w:val="002C381F"/>
    <w:rsid w:val="002C3D87"/>
    <w:rsid w:val="002C5045"/>
    <w:rsid w:val="002C6673"/>
    <w:rsid w:val="002C6F51"/>
    <w:rsid w:val="002C7A0B"/>
    <w:rsid w:val="002D5570"/>
    <w:rsid w:val="002D5D7F"/>
    <w:rsid w:val="002D6971"/>
    <w:rsid w:val="002D7601"/>
    <w:rsid w:val="002D7BC2"/>
    <w:rsid w:val="002E042B"/>
    <w:rsid w:val="002E21CE"/>
    <w:rsid w:val="002E3F98"/>
    <w:rsid w:val="002E40B0"/>
    <w:rsid w:val="002E58C7"/>
    <w:rsid w:val="002E6C8F"/>
    <w:rsid w:val="002E6E8C"/>
    <w:rsid w:val="002F2FB5"/>
    <w:rsid w:val="002F3CB4"/>
    <w:rsid w:val="002F3D15"/>
    <w:rsid w:val="002F4B67"/>
    <w:rsid w:val="002F51EC"/>
    <w:rsid w:val="002F52F8"/>
    <w:rsid w:val="002F6567"/>
    <w:rsid w:val="002F6B1F"/>
    <w:rsid w:val="002F741D"/>
    <w:rsid w:val="003039C2"/>
    <w:rsid w:val="00303B4F"/>
    <w:rsid w:val="00304B8D"/>
    <w:rsid w:val="003061F2"/>
    <w:rsid w:val="00306DFA"/>
    <w:rsid w:val="00307C38"/>
    <w:rsid w:val="003108BC"/>
    <w:rsid w:val="00310AE8"/>
    <w:rsid w:val="00310C1D"/>
    <w:rsid w:val="00312C0A"/>
    <w:rsid w:val="003146EA"/>
    <w:rsid w:val="00316430"/>
    <w:rsid w:val="003173B7"/>
    <w:rsid w:val="0032034E"/>
    <w:rsid w:val="00321881"/>
    <w:rsid w:val="003226CC"/>
    <w:rsid w:val="0032576A"/>
    <w:rsid w:val="003259D4"/>
    <w:rsid w:val="003305C8"/>
    <w:rsid w:val="00331EB4"/>
    <w:rsid w:val="00335AF5"/>
    <w:rsid w:val="00336A7D"/>
    <w:rsid w:val="00340124"/>
    <w:rsid w:val="00340897"/>
    <w:rsid w:val="00342844"/>
    <w:rsid w:val="00344F8F"/>
    <w:rsid w:val="00352362"/>
    <w:rsid w:val="00352AE7"/>
    <w:rsid w:val="00353CBB"/>
    <w:rsid w:val="00355008"/>
    <w:rsid w:val="0035521A"/>
    <w:rsid w:val="00357EC3"/>
    <w:rsid w:val="00360860"/>
    <w:rsid w:val="0036451C"/>
    <w:rsid w:val="00364A41"/>
    <w:rsid w:val="00365A67"/>
    <w:rsid w:val="00366192"/>
    <w:rsid w:val="003664E4"/>
    <w:rsid w:val="0036664B"/>
    <w:rsid w:val="00372B9C"/>
    <w:rsid w:val="00373591"/>
    <w:rsid w:val="00373610"/>
    <w:rsid w:val="00375205"/>
    <w:rsid w:val="003809C9"/>
    <w:rsid w:val="00380A27"/>
    <w:rsid w:val="00380B7F"/>
    <w:rsid w:val="00381E98"/>
    <w:rsid w:val="003833D2"/>
    <w:rsid w:val="00385C5A"/>
    <w:rsid w:val="003863F8"/>
    <w:rsid w:val="00386A50"/>
    <w:rsid w:val="00386B4B"/>
    <w:rsid w:val="00386DFD"/>
    <w:rsid w:val="0038746B"/>
    <w:rsid w:val="00390738"/>
    <w:rsid w:val="00392297"/>
    <w:rsid w:val="0039434C"/>
    <w:rsid w:val="00395269"/>
    <w:rsid w:val="00397ECD"/>
    <w:rsid w:val="003A0226"/>
    <w:rsid w:val="003A079D"/>
    <w:rsid w:val="003A283C"/>
    <w:rsid w:val="003A4144"/>
    <w:rsid w:val="003B0485"/>
    <w:rsid w:val="003B1D3C"/>
    <w:rsid w:val="003B245C"/>
    <w:rsid w:val="003B4450"/>
    <w:rsid w:val="003B4A10"/>
    <w:rsid w:val="003B4AF2"/>
    <w:rsid w:val="003B5481"/>
    <w:rsid w:val="003B5E21"/>
    <w:rsid w:val="003B7395"/>
    <w:rsid w:val="003B77D4"/>
    <w:rsid w:val="003B7DC1"/>
    <w:rsid w:val="003C074E"/>
    <w:rsid w:val="003C3E44"/>
    <w:rsid w:val="003C428D"/>
    <w:rsid w:val="003C4870"/>
    <w:rsid w:val="003C6CFC"/>
    <w:rsid w:val="003C6EBA"/>
    <w:rsid w:val="003C724F"/>
    <w:rsid w:val="003D0AEB"/>
    <w:rsid w:val="003D26C6"/>
    <w:rsid w:val="003D27FA"/>
    <w:rsid w:val="003D3150"/>
    <w:rsid w:val="003D317D"/>
    <w:rsid w:val="003D362C"/>
    <w:rsid w:val="003D600E"/>
    <w:rsid w:val="003D6C74"/>
    <w:rsid w:val="003D7CF4"/>
    <w:rsid w:val="003E07B1"/>
    <w:rsid w:val="003E1EEC"/>
    <w:rsid w:val="003E38F0"/>
    <w:rsid w:val="003F2677"/>
    <w:rsid w:val="003F3473"/>
    <w:rsid w:val="003F4A2E"/>
    <w:rsid w:val="003F68B7"/>
    <w:rsid w:val="003F6A40"/>
    <w:rsid w:val="003F7CA7"/>
    <w:rsid w:val="00400CEC"/>
    <w:rsid w:val="00401893"/>
    <w:rsid w:val="004028B4"/>
    <w:rsid w:val="00402BEE"/>
    <w:rsid w:val="00402E3B"/>
    <w:rsid w:val="004038F2"/>
    <w:rsid w:val="00403B5B"/>
    <w:rsid w:val="004047B1"/>
    <w:rsid w:val="004051D0"/>
    <w:rsid w:val="004070C0"/>
    <w:rsid w:val="00407936"/>
    <w:rsid w:val="004107BF"/>
    <w:rsid w:val="0041410C"/>
    <w:rsid w:val="00414FE3"/>
    <w:rsid w:val="00416783"/>
    <w:rsid w:val="00416D9D"/>
    <w:rsid w:val="00417545"/>
    <w:rsid w:val="00417555"/>
    <w:rsid w:val="004175A4"/>
    <w:rsid w:val="004205EC"/>
    <w:rsid w:val="00420FCE"/>
    <w:rsid w:val="004211CD"/>
    <w:rsid w:val="00421EF3"/>
    <w:rsid w:val="00423776"/>
    <w:rsid w:val="0043087E"/>
    <w:rsid w:val="00431107"/>
    <w:rsid w:val="004322A2"/>
    <w:rsid w:val="0043239C"/>
    <w:rsid w:val="00433F5A"/>
    <w:rsid w:val="004344DA"/>
    <w:rsid w:val="004348C7"/>
    <w:rsid w:val="004364C7"/>
    <w:rsid w:val="00436F76"/>
    <w:rsid w:val="00440173"/>
    <w:rsid w:val="00441401"/>
    <w:rsid w:val="004418B0"/>
    <w:rsid w:val="00443604"/>
    <w:rsid w:val="00446BC6"/>
    <w:rsid w:val="00450F48"/>
    <w:rsid w:val="0045104C"/>
    <w:rsid w:val="004518A3"/>
    <w:rsid w:val="00453D0E"/>
    <w:rsid w:val="004546A6"/>
    <w:rsid w:val="0045539F"/>
    <w:rsid w:val="00456AA4"/>
    <w:rsid w:val="00457AF9"/>
    <w:rsid w:val="00460FF6"/>
    <w:rsid w:val="00461E24"/>
    <w:rsid w:val="00462677"/>
    <w:rsid w:val="00463C15"/>
    <w:rsid w:val="004643E8"/>
    <w:rsid w:val="00464945"/>
    <w:rsid w:val="00467DA0"/>
    <w:rsid w:val="00471795"/>
    <w:rsid w:val="004717BD"/>
    <w:rsid w:val="00471F25"/>
    <w:rsid w:val="0047537C"/>
    <w:rsid w:val="004754E5"/>
    <w:rsid w:val="00476102"/>
    <w:rsid w:val="00476A8E"/>
    <w:rsid w:val="00476EFB"/>
    <w:rsid w:val="00477AF4"/>
    <w:rsid w:val="00477CBE"/>
    <w:rsid w:val="004807B4"/>
    <w:rsid w:val="0048206A"/>
    <w:rsid w:val="004845ED"/>
    <w:rsid w:val="00485B3E"/>
    <w:rsid w:val="00487AC8"/>
    <w:rsid w:val="004914F9"/>
    <w:rsid w:val="0049294A"/>
    <w:rsid w:val="00492B05"/>
    <w:rsid w:val="0049300A"/>
    <w:rsid w:val="0049392A"/>
    <w:rsid w:val="00493DF7"/>
    <w:rsid w:val="0049482B"/>
    <w:rsid w:val="00494BE2"/>
    <w:rsid w:val="00495175"/>
    <w:rsid w:val="0049595B"/>
    <w:rsid w:val="00496128"/>
    <w:rsid w:val="00496FFB"/>
    <w:rsid w:val="004A20DF"/>
    <w:rsid w:val="004A2E6F"/>
    <w:rsid w:val="004A3303"/>
    <w:rsid w:val="004A3B6B"/>
    <w:rsid w:val="004A3D6E"/>
    <w:rsid w:val="004A51DF"/>
    <w:rsid w:val="004A5695"/>
    <w:rsid w:val="004B04A0"/>
    <w:rsid w:val="004B1021"/>
    <w:rsid w:val="004B27D6"/>
    <w:rsid w:val="004B3A5C"/>
    <w:rsid w:val="004C0612"/>
    <w:rsid w:val="004C14AE"/>
    <w:rsid w:val="004C17DD"/>
    <w:rsid w:val="004C3C2A"/>
    <w:rsid w:val="004C3CC3"/>
    <w:rsid w:val="004C4A11"/>
    <w:rsid w:val="004C51EE"/>
    <w:rsid w:val="004C60F9"/>
    <w:rsid w:val="004D18EE"/>
    <w:rsid w:val="004D1B87"/>
    <w:rsid w:val="004D26C3"/>
    <w:rsid w:val="004D2CA4"/>
    <w:rsid w:val="004D3614"/>
    <w:rsid w:val="004D3EF0"/>
    <w:rsid w:val="004D426D"/>
    <w:rsid w:val="004D6458"/>
    <w:rsid w:val="004D729F"/>
    <w:rsid w:val="004E002B"/>
    <w:rsid w:val="004E1F8C"/>
    <w:rsid w:val="004E2CA3"/>
    <w:rsid w:val="004E32AE"/>
    <w:rsid w:val="004E4379"/>
    <w:rsid w:val="004E4731"/>
    <w:rsid w:val="004E6496"/>
    <w:rsid w:val="004E66B7"/>
    <w:rsid w:val="004E66BA"/>
    <w:rsid w:val="004E70BF"/>
    <w:rsid w:val="004E78C0"/>
    <w:rsid w:val="004F2FD5"/>
    <w:rsid w:val="004F4602"/>
    <w:rsid w:val="004F530A"/>
    <w:rsid w:val="004F6CD2"/>
    <w:rsid w:val="00500CE1"/>
    <w:rsid w:val="00502519"/>
    <w:rsid w:val="00502DF2"/>
    <w:rsid w:val="00503677"/>
    <w:rsid w:val="00503D23"/>
    <w:rsid w:val="00505AC6"/>
    <w:rsid w:val="005068F5"/>
    <w:rsid w:val="0050707B"/>
    <w:rsid w:val="0050707D"/>
    <w:rsid w:val="0051068B"/>
    <w:rsid w:val="00512992"/>
    <w:rsid w:val="00512F19"/>
    <w:rsid w:val="00514DDC"/>
    <w:rsid w:val="00515549"/>
    <w:rsid w:val="00515AC5"/>
    <w:rsid w:val="00515C94"/>
    <w:rsid w:val="005167CB"/>
    <w:rsid w:val="0051696D"/>
    <w:rsid w:val="005174EF"/>
    <w:rsid w:val="00517611"/>
    <w:rsid w:val="00520546"/>
    <w:rsid w:val="0052151B"/>
    <w:rsid w:val="00521FFF"/>
    <w:rsid w:val="005226CF"/>
    <w:rsid w:val="0052376D"/>
    <w:rsid w:val="005267D8"/>
    <w:rsid w:val="00526F5A"/>
    <w:rsid w:val="00531F3B"/>
    <w:rsid w:val="00532D93"/>
    <w:rsid w:val="0053377C"/>
    <w:rsid w:val="00533C36"/>
    <w:rsid w:val="005350CC"/>
    <w:rsid w:val="00535440"/>
    <w:rsid w:val="00536699"/>
    <w:rsid w:val="00537505"/>
    <w:rsid w:val="0053760A"/>
    <w:rsid w:val="00541B6E"/>
    <w:rsid w:val="00541BC4"/>
    <w:rsid w:val="00541E31"/>
    <w:rsid w:val="00541F55"/>
    <w:rsid w:val="00542E1D"/>
    <w:rsid w:val="0054331E"/>
    <w:rsid w:val="00543742"/>
    <w:rsid w:val="005438A6"/>
    <w:rsid w:val="00543BC2"/>
    <w:rsid w:val="005446F3"/>
    <w:rsid w:val="00545C92"/>
    <w:rsid w:val="00546135"/>
    <w:rsid w:val="005461DC"/>
    <w:rsid w:val="00546888"/>
    <w:rsid w:val="00547076"/>
    <w:rsid w:val="00547465"/>
    <w:rsid w:val="00547786"/>
    <w:rsid w:val="00547D75"/>
    <w:rsid w:val="005501A2"/>
    <w:rsid w:val="005501D0"/>
    <w:rsid w:val="005508EE"/>
    <w:rsid w:val="00551A22"/>
    <w:rsid w:val="005533F5"/>
    <w:rsid w:val="00553AE9"/>
    <w:rsid w:val="00555424"/>
    <w:rsid w:val="00556811"/>
    <w:rsid w:val="00556BB8"/>
    <w:rsid w:val="005649A5"/>
    <w:rsid w:val="0057026B"/>
    <w:rsid w:val="005735E7"/>
    <w:rsid w:val="0057462F"/>
    <w:rsid w:val="00574CF5"/>
    <w:rsid w:val="005804A8"/>
    <w:rsid w:val="00581859"/>
    <w:rsid w:val="0058354C"/>
    <w:rsid w:val="00585828"/>
    <w:rsid w:val="005872AD"/>
    <w:rsid w:val="00587780"/>
    <w:rsid w:val="00587D42"/>
    <w:rsid w:val="00590605"/>
    <w:rsid w:val="00590B0D"/>
    <w:rsid w:val="00591770"/>
    <w:rsid w:val="0059429E"/>
    <w:rsid w:val="00595EB6"/>
    <w:rsid w:val="005962A2"/>
    <w:rsid w:val="00597900"/>
    <w:rsid w:val="00597F5B"/>
    <w:rsid w:val="005A070C"/>
    <w:rsid w:val="005A0AC3"/>
    <w:rsid w:val="005A16EB"/>
    <w:rsid w:val="005A1AF8"/>
    <w:rsid w:val="005A447E"/>
    <w:rsid w:val="005A47C1"/>
    <w:rsid w:val="005A50C1"/>
    <w:rsid w:val="005A551E"/>
    <w:rsid w:val="005A667D"/>
    <w:rsid w:val="005B065E"/>
    <w:rsid w:val="005B2A21"/>
    <w:rsid w:val="005B61E1"/>
    <w:rsid w:val="005C0C02"/>
    <w:rsid w:val="005C0EAB"/>
    <w:rsid w:val="005C15BD"/>
    <w:rsid w:val="005C1886"/>
    <w:rsid w:val="005C3BF6"/>
    <w:rsid w:val="005C5A89"/>
    <w:rsid w:val="005D10CB"/>
    <w:rsid w:val="005D196F"/>
    <w:rsid w:val="005D345F"/>
    <w:rsid w:val="005D56E7"/>
    <w:rsid w:val="005D5DA9"/>
    <w:rsid w:val="005D64DA"/>
    <w:rsid w:val="005D6F90"/>
    <w:rsid w:val="005E0035"/>
    <w:rsid w:val="005E0486"/>
    <w:rsid w:val="005E09ED"/>
    <w:rsid w:val="005E2C80"/>
    <w:rsid w:val="005E3A31"/>
    <w:rsid w:val="005E475E"/>
    <w:rsid w:val="005E4E77"/>
    <w:rsid w:val="005E5224"/>
    <w:rsid w:val="005E5FAC"/>
    <w:rsid w:val="005E6A83"/>
    <w:rsid w:val="005E7862"/>
    <w:rsid w:val="005E78B3"/>
    <w:rsid w:val="005F221C"/>
    <w:rsid w:val="005F3134"/>
    <w:rsid w:val="005F3F39"/>
    <w:rsid w:val="005F7814"/>
    <w:rsid w:val="005F7BD0"/>
    <w:rsid w:val="00603C42"/>
    <w:rsid w:val="00605028"/>
    <w:rsid w:val="00607707"/>
    <w:rsid w:val="00611327"/>
    <w:rsid w:val="0061265D"/>
    <w:rsid w:val="00613826"/>
    <w:rsid w:val="00613D51"/>
    <w:rsid w:val="00613F1C"/>
    <w:rsid w:val="00614F1A"/>
    <w:rsid w:val="00615D2E"/>
    <w:rsid w:val="00621165"/>
    <w:rsid w:val="0062119D"/>
    <w:rsid w:val="0062177E"/>
    <w:rsid w:val="00623F4A"/>
    <w:rsid w:val="00626036"/>
    <w:rsid w:val="00627160"/>
    <w:rsid w:val="0063057E"/>
    <w:rsid w:val="006327CD"/>
    <w:rsid w:val="00634185"/>
    <w:rsid w:val="00634731"/>
    <w:rsid w:val="00634B2A"/>
    <w:rsid w:val="006357F5"/>
    <w:rsid w:val="00640950"/>
    <w:rsid w:val="006451E1"/>
    <w:rsid w:val="0065011C"/>
    <w:rsid w:val="00650197"/>
    <w:rsid w:val="00650EE9"/>
    <w:rsid w:val="00651001"/>
    <w:rsid w:val="006519C4"/>
    <w:rsid w:val="00653035"/>
    <w:rsid w:val="00654898"/>
    <w:rsid w:val="00655AC9"/>
    <w:rsid w:val="00656D99"/>
    <w:rsid w:val="00660802"/>
    <w:rsid w:val="00660AB3"/>
    <w:rsid w:val="00661517"/>
    <w:rsid w:val="0066191B"/>
    <w:rsid w:val="006639EE"/>
    <w:rsid w:val="00665193"/>
    <w:rsid w:val="0066602B"/>
    <w:rsid w:val="006670C0"/>
    <w:rsid w:val="00667814"/>
    <w:rsid w:val="00667C14"/>
    <w:rsid w:val="006700D3"/>
    <w:rsid w:val="0067059D"/>
    <w:rsid w:val="00671187"/>
    <w:rsid w:val="006711A1"/>
    <w:rsid w:val="00672435"/>
    <w:rsid w:val="00672B82"/>
    <w:rsid w:val="00672E74"/>
    <w:rsid w:val="0067324B"/>
    <w:rsid w:val="00673811"/>
    <w:rsid w:val="006742A4"/>
    <w:rsid w:val="0067449E"/>
    <w:rsid w:val="00674C62"/>
    <w:rsid w:val="00674FFC"/>
    <w:rsid w:val="00675A93"/>
    <w:rsid w:val="00680E2E"/>
    <w:rsid w:val="00681DBA"/>
    <w:rsid w:val="00683E53"/>
    <w:rsid w:val="00684408"/>
    <w:rsid w:val="00684AAC"/>
    <w:rsid w:val="0068577B"/>
    <w:rsid w:val="00685A31"/>
    <w:rsid w:val="00686124"/>
    <w:rsid w:val="006879F9"/>
    <w:rsid w:val="00692F0A"/>
    <w:rsid w:val="00694F13"/>
    <w:rsid w:val="0069602C"/>
    <w:rsid w:val="006A14A0"/>
    <w:rsid w:val="006A2A29"/>
    <w:rsid w:val="006A4017"/>
    <w:rsid w:val="006A4C6A"/>
    <w:rsid w:val="006A5CE5"/>
    <w:rsid w:val="006A5CF7"/>
    <w:rsid w:val="006B12A0"/>
    <w:rsid w:val="006B1460"/>
    <w:rsid w:val="006B1D85"/>
    <w:rsid w:val="006B4028"/>
    <w:rsid w:val="006B4633"/>
    <w:rsid w:val="006B55AC"/>
    <w:rsid w:val="006B561B"/>
    <w:rsid w:val="006B732F"/>
    <w:rsid w:val="006C0418"/>
    <w:rsid w:val="006C2F23"/>
    <w:rsid w:val="006C32BF"/>
    <w:rsid w:val="006C3B31"/>
    <w:rsid w:val="006C42DB"/>
    <w:rsid w:val="006C4603"/>
    <w:rsid w:val="006C4E5A"/>
    <w:rsid w:val="006C5D75"/>
    <w:rsid w:val="006C751E"/>
    <w:rsid w:val="006C759D"/>
    <w:rsid w:val="006C78CB"/>
    <w:rsid w:val="006C7F29"/>
    <w:rsid w:val="006D0166"/>
    <w:rsid w:val="006D179A"/>
    <w:rsid w:val="006D212E"/>
    <w:rsid w:val="006D7EB6"/>
    <w:rsid w:val="006E0AAF"/>
    <w:rsid w:val="006E0B21"/>
    <w:rsid w:val="006E17FF"/>
    <w:rsid w:val="006E1A56"/>
    <w:rsid w:val="006E3580"/>
    <w:rsid w:val="006E3608"/>
    <w:rsid w:val="006E3850"/>
    <w:rsid w:val="006E4F6E"/>
    <w:rsid w:val="006E515A"/>
    <w:rsid w:val="006E71E4"/>
    <w:rsid w:val="006F083C"/>
    <w:rsid w:val="006F293E"/>
    <w:rsid w:val="006F2995"/>
    <w:rsid w:val="006F4BBF"/>
    <w:rsid w:val="006F58D1"/>
    <w:rsid w:val="006F7C23"/>
    <w:rsid w:val="007030A3"/>
    <w:rsid w:val="00703E3A"/>
    <w:rsid w:val="007046EC"/>
    <w:rsid w:val="00705CFB"/>
    <w:rsid w:val="00706614"/>
    <w:rsid w:val="00706FFF"/>
    <w:rsid w:val="00710DD3"/>
    <w:rsid w:val="00711049"/>
    <w:rsid w:val="007114D6"/>
    <w:rsid w:val="00712C7E"/>
    <w:rsid w:val="00712D04"/>
    <w:rsid w:val="00712F89"/>
    <w:rsid w:val="00714A07"/>
    <w:rsid w:val="00722B3A"/>
    <w:rsid w:val="00723655"/>
    <w:rsid w:val="00723859"/>
    <w:rsid w:val="00726237"/>
    <w:rsid w:val="00726A53"/>
    <w:rsid w:val="007278C9"/>
    <w:rsid w:val="0073064C"/>
    <w:rsid w:val="007307B0"/>
    <w:rsid w:val="00731604"/>
    <w:rsid w:val="00731ED2"/>
    <w:rsid w:val="00732121"/>
    <w:rsid w:val="00732241"/>
    <w:rsid w:val="00733F4D"/>
    <w:rsid w:val="0073415A"/>
    <w:rsid w:val="00734C6B"/>
    <w:rsid w:val="00734CBB"/>
    <w:rsid w:val="00734D0B"/>
    <w:rsid w:val="0073504E"/>
    <w:rsid w:val="007359E0"/>
    <w:rsid w:val="00741236"/>
    <w:rsid w:val="0074137A"/>
    <w:rsid w:val="00742066"/>
    <w:rsid w:val="00743F7A"/>
    <w:rsid w:val="00744312"/>
    <w:rsid w:val="00744AF7"/>
    <w:rsid w:val="007454C6"/>
    <w:rsid w:val="00746BBC"/>
    <w:rsid w:val="00747C69"/>
    <w:rsid w:val="00751B60"/>
    <w:rsid w:val="00756724"/>
    <w:rsid w:val="00756C7E"/>
    <w:rsid w:val="00761234"/>
    <w:rsid w:val="00761D02"/>
    <w:rsid w:val="00761FCC"/>
    <w:rsid w:val="00762BC8"/>
    <w:rsid w:val="00762EEE"/>
    <w:rsid w:val="007642E7"/>
    <w:rsid w:val="007731B2"/>
    <w:rsid w:val="00773492"/>
    <w:rsid w:val="007761D1"/>
    <w:rsid w:val="00776631"/>
    <w:rsid w:val="00777429"/>
    <w:rsid w:val="00777FDA"/>
    <w:rsid w:val="00780909"/>
    <w:rsid w:val="00780DE5"/>
    <w:rsid w:val="00780E68"/>
    <w:rsid w:val="00781A75"/>
    <w:rsid w:val="007821D3"/>
    <w:rsid w:val="007827F0"/>
    <w:rsid w:val="00782A74"/>
    <w:rsid w:val="0078544D"/>
    <w:rsid w:val="0078667A"/>
    <w:rsid w:val="00786EF9"/>
    <w:rsid w:val="00786F1F"/>
    <w:rsid w:val="0079172D"/>
    <w:rsid w:val="00793192"/>
    <w:rsid w:val="00793299"/>
    <w:rsid w:val="00795939"/>
    <w:rsid w:val="00796B56"/>
    <w:rsid w:val="007A070D"/>
    <w:rsid w:val="007A0E16"/>
    <w:rsid w:val="007A0E8B"/>
    <w:rsid w:val="007A344B"/>
    <w:rsid w:val="007A49C4"/>
    <w:rsid w:val="007A63CF"/>
    <w:rsid w:val="007A7201"/>
    <w:rsid w:val="007B0EAC"/>
    <w:rsid w:val="007B16E9"/>
    <w:rsid w:val="007B1873"/>
    <w:rsid w:val="007B1A2A"/>
    <w:rsid w:val="007B24BA"/>
    <w:rsid w:val="007B2510"/>
    <w:rsid w:val="007B430E"/>
    <w:rsid w:val="007B46BB"/>
    <w:rsid w:val="007B5175"/>
    <w:rsid w:val="007B56FB"/>
    <w:rsid w:val="007C1134"/>
    <w:rsid w:val="007C35C2"/>
    <w:rsid w:val="007C49D2"/>
    <w:rsid w:val="007C69F6"/>
    <w:rsid w:val="007C76EC"/>
    <w:rsid w:val="007C7BC5"/>
    <w:rsid w:val="007D0149"/>
    <w:rsid w:val="007D1455"/>
    <w:rsid w:val="007D1602"/>
    <w:rsid w:val="007D2D2A"/>
    <w:rsid w:val="007D3679"/>
    <w:rsid w:val="007D46A5"/>
    <w:rsid w:val="007D4CEF"/>
    <w:rsid w:val="007D5E2F"/>
    <w:rsid w:val="007E012C"/>
    <w:rsid w:val="007E0F86"/>
    <w:rsid w:val="007E1F23"/>
    <w:rsid w:val="007E254D"/>
    <w:rsid w:val="007E33AC"/>
    <w:rsid w:val="007E377E"/>
    <w:rsid w:val="007E3998"/>
    <w:rsid w:val="007E3BA5"/>
    <w:rsid w:val="007E40D9"/>
    <w:rsid w:val="007E4AE2"/>
    <w:rsid w:val="007F02BB"/>
    <w:rsid w:val="007F1CDC"/>
    <w:rsid w:val="007F3F19"/>
    <w:rsid w:val="007F7FC9"/>
    <w:rsid w:val="00800888"/>
    <w:rsid w:val="00800B8C"/>
    <w:rsid w:val="00800F3C"/>
    <w:rsid w:val="008028EC"/>
    <w:rsid w:val="00803508"/>
    <w:rsid w:val="00803848"/>
    <w:rsid w:val="00805943"/>
    <w:rsid w:val="00807881"/>
    <w:rsid w:val="00810405"/>
    <w:rsid w:val="00810C22"/>
    <w:rsid w:val="00811389"/>
    <w:rsid w:val="00812405"/>
    <w:rsid w:val="0081488E"/>
    <w:rsid w:val="00816061"/>
    <w:rsid w:val="008177A8"/>
    <w:rsid w:val="0081789D"/>
    <w:rsid w:val="00817EBB"/>
    <w:rsid w:val="0082111E"/>
    <w:rsid w:val="008212C4"/>
    <w:rsid w:val="008216A0"/>
    <w:rsid w:val="00822326"/>
    <w:rsid w:val="0082243E"/>
    <w:rsid w:val="0082270D"/>
    <w:rsid w:val="00824E84"/>
    <w:rsid w:val="0082519A"/>
    <w:rsid w:val="00827346"/>
    <w:rsid w:val="00830D65"/>
    <w:rsid w:val="0083116C"/>
    <w:rsid w:val="00832AC3"/>
    <w:rsid w:val="00833BC7"/>
    <w:rsid w:val="00834A7F"/>
    <w:rsid w:val="00836691"/>
    <w:rsid w:val="0084005A"/>
    <w:rsid w:val="0084018D"/>
    <w:rsid w:val="0084172B"/>
    <w:rsid w:val="00842E7C"/>
    <w:rsid w:val="0084345D"/>
    <w:rsid w:val="00844BCF"/>
    <w:rsid w:val="00847339"/>
    <w:rsid w:val="008478D5"/>
    <w:rsid w:val="00852671"/>
    <w:rsid w:val="00854A13"/>
    <w:rsid w:val="008552D4"/>
    <w:rsid w:val="0085532C"/>
    <w:rsid w:val="00855725"/>
    <w:rsid w:val="008613FE"/>
    <w:rsid w:val="00864C56"/>
    <w:rsid w:val="00866B7D"/>
    <w:rsid w:val="00866BAE"/>
    <w:rsid w:val="00866D62"/>
    <w:rsid w:val="008726CA"/>
    <w:rsid w:val="00873B8C"/>
    <w:rsid w:val="0087461C"/>
    <w:rsid w:val="00874FF3"/>
    <w:rsid w:val="00875058"/>
    <w:rsid w:val="008751E7"/>
    <w:rsid w:val="00875CDE"/>
    <w:rsid w:val="008760CE"/>
    <w:rsid w:val="008776EB"/>
    <w:rsid w:val="00880DF0"/>
    <w:rsid w:val="0088196E"/>
    <w:rsid w:val="00881A69"/>
    <w:rsid w:val="008824D5"/>
    <w:rsid w:val="0088490E"/>
    <w:rsid w:val="00884A03"/>
    <w:rsid w:val="00885988"/>
    <w:rsid w:val="00886DE2"/>
    <w:rsid w:val="00887397"/>
    <w:rsid w:val="008907D2"/>
    <w:rsid w:val="008924FE"/>
    <w:rsid w:val="00893B68"/>
    <w:rsid w:val="008954B7"/>
    <w:rsid w:val="00895EF2"/>
    <w:rsid w:val="008A2527"/>
    <w:rsid w:val="008A497A"/>
    <w:rsid w:val="008A6675"/>
    <w:rsid w:val="008A7E78"/>
    <w:rsid w:val="008B1A2B"/>
    <w:rsid w:val="008B22B8"/>
    <w:rsid w:val="008B2A61"/>
    <w:rsid w:val="008B5100"/>
    <w:rsid w:val="008B78EA"/>
    <w:rsid w:val="008C13F8"/>
    <w:rsid w:val="008C1FEE"/>
    <w:rsid w:val="008C29DB"/>
    <w:rsid w:val="008C42D4"/>
    <w:rsid w:val="008C4C92"/>
    <w:rsid w:val="008C6165"/>
    <w:rsid w:val="008C79AB"/>
    <w:rsid w:val="008D04B0"/>
    <w:rsid w:val="008D07A5"/>
    <w:rsid w:val="008D1437"/>
    <w:rsid w:val="008D219D"/>
    <w:rsid w:val="008D248C"/>
    <w:rsid w:val="008D284B"/>
    <w:rsid w:val="008D4623"/>
    <w:rsid w:val="008D5742"/>
    <w:rsid w:val="008D5BEA"/>
    <w:rsid w:val="008D5D20"/>
    <w:rsid w:val="008D6826"/>
    <w:rsid w:val="008D6DCC"/>
    <w:rsid w:val="008E035F"/>
    <w:rsid w:val="008E094E"/>
    <w:rsid w:val="008E0BD6"/>
    <w:rsid w:val="008E1449"/>
    <w:rsid w:val="008E1FC4"/>
    <w:rsid w:val="008E39C8"/>
    <w:rsid w:val="008E3B52"/>
    <w:rsid w:val="008E4781"/>
    <w:rsid w:val="008E5930"/>
    <w:rsid w:val="008E5C81"/>
    <w:rsid w:val="008F0799"/>
    <w:rsid w:val="008F0BD1"/>
    <w:rsid w:val="008F194F"/>
    <w:rsid w:val="008F26CD"/>
    <w:rsid w:val="008F3685"/>
    <w:rsid w:val="008F37C1"/>
    <w:rsid w:val="008F3FC2"/>
    <w:rsid w:val="008F6339"/>
    <w:rsid w:val="008F6EDA"/>
    <w:rsid w:val="008F7C24"/>
    <w:rsid w:val="00900C28"/>
    <w:rsid w:val="00902053"/>
    <w:rsid w:val="00903D26"/>
    <w:rsid w:val="00904530"/>
    <w:rsid w:val="009046D9"/>
    <w:rsid w:val="00904840"/>
    <w:rsid w:val="00904DAC"/>
    <w:rsid w:val="00906912"/>
    <w:rsid w:val="00906FA9"/>
    <w:rsid w:val="0090701D"/>
    <w:rsid w:val="009071E7"/>
    <w:rsid w:val="00911131"/>
    <w:rsid w:val="00912AF5"/>
    <w:rsid w:val="00914AB6"/>
    <w:rsid w:val="009157D7"/>
    <w:rsid w:val="00916C48"/>
    <w:rsid w:val="00920CC2"/>
    <w:rsid w:val="00920DE2"/>
    <w:rsid w:val="00921CC4"/>
    <w:rsid w:val="00921D01"/>
    <w:rsid w:val="00923928"/>
    <w:rsid w:val="00924431"/>
    <w:rsid w:val="00926363"/>
    <w:rsid w:val="00926717"/>
    <w:rsid w:val="00926BC9"/>
    <w:rsid w:val="00926D26"/>
    <w:rsid w:val="00930A7B"/>
    <w:rsid w:val="0093115F"/>
    <w:rsid w:val="009342C4"/>
    <w:rsid w:val="0093523E"/>
    <w:rsid w:val="00935410"/>
    <w:rsid w:val="009354EC"/>
    <w:rsid w:val="00935FA1"/>
    <w:rsid w:val="009360C3"/>
    <w:rsid w:val="009409A8"/>
    <w:rsid w:val="009410F1"/>
    <w:rsid w:val="00941F3D"/>
    <w:rsid w:val="00943882"/>
    <w:rsid w:val="00943C90"/>
    <w:rsid w:val="00943FE7"/>
    <w:rsid w:val="00944193"/>
    <w:rsid w:val="00944B01"/>
    <w:rsid w:val="00944C9C"/>
    <w:rsid w:val="00945B9C"/>
    <w:rsid w:val="00947392"/>
    <w:rsid w:val="0095217F"/>
    <w:rsid w:val="00955832"/>
    <w:rsid w:val="00957577"/>
    <w:rsid w:val="00961617"/>
    <w:rsid w:val="009618AC"/>
    <w:rsid w:val="0096343E"/>
    <w:rsid w:val="00965A3A"/>
    <w:rsid w:val="00966B3A"/>
    <w:rsid w:val="009715E1"/>
    <w:rsid w:val="00971E88"/>
    <w:rsid w:val="009722AA"/>
    <w:rsid w:val="00972624"/>
    <w:rsid w:val="00972D7F"/>
    <w:rsid w:val="009739F2"/>
    <w:rsid w:val="00974BF6"/>
    <w:rsid w:val="009750F6"/>
    <w:rsid w:val="00975CBF"/>
    <w:rsid w:val="00980EF2"/>
    <w:rsid w:val="009828C7"/>
    <w:rsid w:val="00982CE2"/>
    <w:rsid w:val="00983ABE"/>
    <w:rsid w:val="009849A7"/>
    <w:rsid w:val="00984C60"/>
    <w:rsid w:val="009865C2"/>
    <w:rsid w:val="00986944"/>
    <w:rsid w:val="009916A1"/>
    <w:rsid w:val="00994E53"/>
    <w:rsid w:val="00994EE8"/>
    <w:rsid w:val="00996429"/>
    <w:rsid w:val="009967BC"/>
    <w:rsid w:val="00997BC9"/>
    <w:rsid w:val="009A1CF1"/>
    <w:rsid w:val="009A2463"/>
    <w:rsid w:val="009A2C56"/>
    <w:rsid w:val="009A4012"/>
    <w:rsid w:val="009A4369"/>
    <w:rsid w:val="009A4878"/>
    <w:rsid w:val="009A5EB0"/>
    <w:rsid w:val="009A6105"/>
    <w:rsid w:val="009A68FA"/>
    <w:rsid w:val="009A71B8"/>
    <w:rsid w:val="009A7849"/>
    <w:rsid w:val="009B0893"/>
    <w:rsid w:val="009B0B81"/>
    <w:rsid w:val="009B39B6"/>
    <w:rsid w:val="009B3C3A"/>
    <w:rsid w:val="009B3FB4"/>
    <w:rsid w:val="009B41BB"/>
    <w:rsid w:val="009B5662"/>
    <w:rsid w:val="009B68A6"/>
    <w:rsid w:val="009B7E20"/>
    <w:rsid w:val="009C1A45"/>
    <w:rsid w:val="009C1EAB"/>
    <w:rsid w:val="009C3153"/>
    <w:rsid w:val="009C627B"/>
    <w:rsid w:val="009C6E89"/>
    <w:rsid w:val="009D0D85"/>
    <w:rsid w:val="009D6FD6"/>
    <w:rsid w:val="009E100C"/>
    <w:rsid w:val="009E1D97"/>
    <w:rsid w:val="009E1DBC"/>
    <w:rsid w:val="009E33C1"/>
    <w:rsid w:val="009E550C"/>
    <w:rsid w:val="009E5E79"/>
    <w:rsid w:val="009E6BED"/>
    <w:rsid w:val="009E71BB"/>
    <w:rsid w:val="009E774F"/>
    <w:rsid w:val="009F187F"/>
    <w:rsid w:val="009F2E36"/>
    <w:rsid w:val="009F3D8F"/>
    <w:rsid w:val="009F4AF9"/>
    <w:rsid w:val="009F6189"/>
    <w:rsid w:val="009F6F49"/>
    <w:rsid w:val="009F7081"/>
    <w:rsid w:val="009F79FA"/>
    <w:rsid w:val="009F7FA0"/>
    <w:rsid w:val="00A008AD"/>
    <w:rsid w:val="00A0178A"/>
    <w:rsid w:val="00A02DFE"/>
    <w:rsid w:val="00A04727"/>
    <w:rsid w:val="00A047EB"/>
    <w:rsid w:val="00A072FB"/>
    <w:rsid w:val="00A1056F"/>
    <w:rsid w:val="00A1168D"/>
    <w:rsid w:val="00A11EA7"/>
    <w:rsid w:val="00A1293E"/>
    <w:rsid w:val="00A12C17"/>
    <w:rsid w:val="00A12CAA"/>
    <w:rsid w:val="00A15857"/>
    <w:rsid w:val="00A20EAF"/>
    <w:rsid w:val="00A21852"/>
    <w:rsid w:val="00A249E2"/>
    <w:rsid w:val="00A25039"/>
    <w:rsid w:val="00A25573"/>
    <w:rsid w:val="00A25F00"/>
    <w:rsid w:val="00A276C1"/>
    <w:rsid w:val="00A31507"/>
    <w:rsid w:val="00A32FFF"/>
    <w:rsid w:val="00A33DBC"/>
    <w:rsid w:val="00A34704"/>
    <w:rsid w:val="00A369AE"/>
    <w:rsid w:val="00A36C03"/>
    <w:rsid w:val="00A3745D"/>
    <w:rsid w:val="00A374AA"/>
    <w:rsid w:val="00A408AE"/>
    <w:rsid w:val="00A420BA"/>
    <w:rsid w:val="00A43C9E"/>
    <w:rsid w:val="00A441B8"/>
    <w:rsid w:val="00A46040"/>
    <w:rsid w:val="00A518FE"/>
    <w:rsid w:val="00A51A3F"/>
    <w:rsid w:val="00A53BE4"/>
    <w:rsid w:val="00A540FF"/>
    <w:rsid w:val="00A548DD"/>
    <w:rsid w:val="00A5504F"/>
    <w:rsid w:val="00A571F2"/>
    <w:rsid w:val="00A574E8"/>
    <w:rsid w:val="00A60351"/>
    <w:rsid w:val="00A60831"/>
    <w:rsid w:val="00A60969"/>
    <w:rsid w:val="00A6264E"/>
    <w:rsid w:val="00A62D48"/>
    <w:rsid w:val="00A63DDC"/>
    <w:rsid w:val="00A70245"/>
    <w:rsid w:val="00A714B7"/>
    <w:rsid w:val="00A72F8E"/>
    <w:rsid w:val="00A739C0"/>
    <w:rsid w:val="00A740AC"/>
    <w:rsid w:val="00A75658"/>
    <w:rsid w:val="00A75F56"/>
    <w:rsid w:val="00A76D38"/>
    <w:rsid w:val="00A77DAA"/>
    <w:rsid w:val="00A77E1C"/>
    <w:rsid w:val="00A8134F"/>
    <w:rsid w:val="00A845DB"/>
    <w:rsid w:val="00A85468"/>
    <w:rsid w:val="00A85F80"/>
    <w:rsid w:val="00A86C59"/>
    <w:rsid w:val="00A86DA8"/>
    <w:rsid w:val="00A9146F"/>
    <w:rsid w:val="00A920AF"/>
    <w:rsid w:val="00A921A6"/>
    <w:rsid w:val="00A934FB"/>
    <w:rsid w:val="00A93F64"/>
    <w:rsid w:val="00A95533"/>
    <w:rsid w:val="00A95DA1"/>
    <w:rsid w:val="00A9650C"/>
    <w:rsid w:val="00AA148C"/>
    <w:rsid w:val="00AA305C"/>
    <w:rsid w:val="00AA4988"/>
    <w:rsid w:val="00AA612D"/>
    <w:rsid w:val="00AA7A93"/>
    <w:rsid w:val="00AB0A88"/>
    <w:rsid w:val="00AB1C1D"/>
    <w:rsid w:val="00AB4AE7"/>
    <w:rsid w:val="00AB5235"/>
    <w:rsid w:val="00AB74ED"/>
    <w:rsid w:val="00AB7957"/>
    <w:rsid w:val="00AC01E3"/>
    <w:rsid w:val="00AC042C"/>
    <w:rsid w:val="00AC2A3F"/>
    <w:rsid w:val="00AC3D83"/>
    <w:rsid w:val="00AC4635"/>
    <w:rsid w:val="00AC6080"/>
    <w:rsid w:val="00AD0A6F"/>
    <w:rsid w:val="00AD4425"/>
    <w:rsid w:val="00AD692E"/>
    <w:rsid w:val="00AD702C"/>
    <w:rsid w:val="00AD7AF6"/>
    <w:rsid w:val="00AD7E54"/>
    <w:rsid w:val="00AD7FF9"/>
    <w:rsid w:val="00AE0409"/>
    <w:rsid w:val="00AE0C05"/>
    <w:rsid w:val="00AE0E8D"/>
    <w:rsid w:val="00AE13FF"/>
    <w:rsid w:val="00AE1B7B"/>
    <w:rsid w:val="00AE24E7"/>
    <w:rsid w:val="00AE3B33"/>
    <w:rsid w:val="00AE6CE2"/>
    <w:rsid w:val="00AE76D2"/>
    <w:rsid w:val="00AF1CC4"/>
    <w:rsid w:val="00AF22CE"/>
    <w:rsid w:val="00AF346B"/>
    <w:rsid w:val="00AF509C"/>
    <w:rsid w:val="00B00B7A"/>
    <w:rsid w:val="00B02B3B"/>
    <w:rsid w:val="00B04109"/>
    <w:rsid w:val="00B06E5A"/>
    <w:rsid w:val="00B104B8"/>
    <w:rsid w:val="00B10B61"/>
    <w:rsid w:val="00B12107"/>
    <w:rsid w:val="00B131C5"/>
    <w:rsid w:val="00B1330B"/>
    <w:rsid w:val="00B14438"/>
    <w:rsid w:val="00B14D23"/>
    <w:rsid w:val="00B14E44"/>
    <w:rsid w:val="00B15A3A"/>
    <w:rsid w:val="00B170F5"/>
    <w:rsid w:val="00B172E5"/>
    <w:rsid w:val="00B23784"/>
    <w:rsid w:val="00B2379F"/>
    <w:rsid w:val="00B261E9"/>
    <w:rsid w:val="00B26278"/>
    <w:rsid w:val="00B262DB"/>
    <w:rsid w:val="00B30B2D"/>
    <w:rsid w:val="00B32C8F"/>
    <w:rsid w:val="00B3345E"/>
    <w:rsid w:val="00B3602F"/>
    <w:rsid w:val="00B362AD"/>
    <w:rsid w:val="00B37F3E"/>
    <w:rsid w:val="00B400FF"/>
    <w:rsid w:val="00B41C99"/>
    <w:rsid w:val="00B42D1A"/>
    <w:rsid w:val="00B44276"/>
    <w:rsid w:val="00B443F6"/>
    <w:rsid w:val="00B44E40"/>
    <w:rsid w:val="00B44EA3"/>
    <w:rsid w:val="00B45D41"/>
    <w:rsid w:val="00B471D8"/>
    <w:rsid w:val="00B47241"/>
    <w:rsid w:val="00B4793D"/>
    <w:rsid w:val="00B515D6"/>
    <w:rsid w:val="00B51C27"/>
    <w:rsid w:val="00B522F3"/>
    <w:rsid w:val="00B574CB"/>
    <w:rsid w:val="00B61142"/>
    <w:rsid w:val="00B611E6"/>
    <w:rsid w:val="00B61549"/>
    <w:rsid w:val="00B61655"/>
    <w:rsid w:val="00B6224E"/>
    <w:rsid w:val="00B63859"/>
    <w:rsid w:val="00B64CD9"/>
    <w:rsid w:val="00B66101"/>
    <w:rsid w:val="00B678C7"/>
    <w:rsid w:val="00B7003D"/>
    <w:rsid w:val="00B7140E"/>
    <w:rsid w:val="00B715E0"/>
    <w:rsid w:val="00B7187C"/>
    <w:rsid w:val="00B736C0"/>
    <w:rsid w:val="00B73E9E"/>
    <w:rsid w:val="00B743BC"/>
    <w:rsid w:val="00B77F41"/>
    <w:rsid w:val="00B8166F"/>
    <w:rsid w:val="00B81716"/>
    <w:rsid w:val="00B8435A"/>
    <w:rsid w:val="00B84693"/>
    <w:rsid w:val="00B84D76"/>
    <w:rsid w:val="00B859A4"/>
    <w:rsid w:val="00B874BA"/>
    <w:rsid w:val="00B90480"/>
    <w:rsid w:val="00B905B8"/>
    <w:rsid w:val="00B90993"/>
    <w:rsid w:val="00B933FC"/>
    <w:rsid w:val="00B9367E"/>
    <w:rsid w:val="00B93772"/>
    <w:rsid w:val="00B95242"/>
    <w:rsid w:val="00B97086"/>
    <w:rsid w:val="00B974D8"/>
    <w:rsid w:val="00B976FD"/>
    <w:rsid w:val="00B97933"/>
    <w:rsid w:val="00B97D87"/>
    <w:rsid w:val="00BA2AC5"/>
    <w:rsid w:val="00BA2E5F"/>
    <w:rsid w:val="00BA7BAE"/>
    <w:rsid w:val="00BA7E2C"/>
    <w:rsid w:val="00BB08EE"/>
    <w:rsid w:val="00BB0E7C"/>
    <w:rsid w:val="00BB2F80"/>
    <w:rsid w:val="00BB3012"/>
    <w:rsid w:val="00BB6230"/>
    <w:rsid w:val="00BC049D"/>
    <w:rsid w:val="00BC2E10"/>
    <w:rsid w:val="00BC3C22"/>
    <w:rsid w:val="00BC42B8"/>
    <w:rsid w:val="00BC56D5"/>
    <w:rsid w:val="00BC61F2"/>
    <w:rsid w:val="00BC6B69"/>
    <w:rsid w:val="00BC6EBD"/>
    <w:rsid w:val="00BC7522"/>
    <w:rsid w:val="00BD1845"/>
    <w:rsid w:val="00BD2C2D"/>
    <w:rsid w:val="00BD3D47"/>
    <w:rsid w:val="00BD41F1"/>
    <w:rsid w:val="00BD47DE"/>
    <w:rsid w:val="00BD4D84"/>
    <w:rsid w:val="00BD67D2"/>
    <w:rsid w:val="00BD7261"/>
    <w:rsid w:val="00BD72E6"/>
    <w:rsid w:val="00BE0079"/>
    <w:rsid w:val="00BE09FD"/>
    <w:rsid w:val="00BE50F3"/>
    <w:rsid w:val="00BE5894"/>
    <w:rsid w:val="00BE7030"/>
    <w:rsid w:val="00BF4B2B"/>
    <w:rsid w:val="00BF6657"/>
    <w:rsid w:val="00BF7867"/>
    <w:rsid w:val="00C0043D"/>
    <w:rsid w:val="00C036E2"/>
    <w:rsid w:val="00C05671"/>
    <w:rsid w:val="00C059D9"/>
    <w:rsid w:val="00C06A19"/>
    <w:rsid w:val="00C07407"/>
    <w:rsid w:val="00C07A69"/>
    <w:rsid w:val="00C1052E"/>
    <w:rsid w:val="00C105C8"/>
    <w:rsid w:val="00C12264"/>
    <w:rsid w:val="00C12998"/>
    <w:rsid w:val="00C129E3"/>
    <w:rsid w:val="00C13B38"/>
    <w:rsid w:val="00C13CD6"/>
    <w:rsid w:val="00C14137"/>
    <w:rsid w:val="00C14663"/>
    <w:rsid w:val="00C149D0"/>
    <w:rsid w:val="00C21128"/>
    <w:rsid w:val="00C21512"/>
    <w:rsid w:val="00C2195A"/>
    <w:rsid w:val="00C26715"/>
    <w:rsid w:val="00C26FA1"/>
    <w:rsid w:val="00C27341"/>
    <w:rsid w:val="00C30B8F"/>
    <w:rsid w:val="00C3256E"/>
    <w:rsid w:val="00C33755"/>
    <w:rsid w:val="00C35508"/>
    <w:rsid w:val="00C35884"/>
    <w:rsid w:val="00C422F9"/>
    <w:rsid w:val="00C436B6"/>
    <w:rsid w:val="00C446B0"/>
    <w:rsid w:val="00C446FE"/>
    <w:rsid w:val="00C4493B"/>
    <w:rsid w:val="00C45BC5"/>
    <w:rsid w:val="00C45C60"/>
    <w:rsid w:val="00C50BEF"/>
    <w:rsid w:val="00C50D2A"/>
    <w:rsid w:val="00C50F87"/>
    <w:rsid w:val="00C575F6"/>
    <w:rsid w:val="00C600CD"/>
    <w:rsid w:val="00C60BBC"/>
    <w:rsid w:val="00C612C5"/>
    <w:rsid w:val="00C6140A"/>
    <w:rsid w:val="00C622ED"/>
    <w:rsid w:val="00C64B82"/>
    <w:rsid w:val="00C64E5D"/>
    <w:rsid w:val="00C65350"/>
    <w:rsid w:val="00C65FE9"/>
    <w:rsid w:val="00C67AA2"/>
    <w:rsid w:val="00C67CF4"/>
    <w:rsid w:val="00C707A1"/>
    <w:rsid w:val="00C70C5B"/>
    <w:rsid w:val="00C70F24"/>
    <w:rsid w:val="00C71AE4"/>
    <w:rsid w:val="00C72185"/>
    <w:rsid w:val="00C733CA"/>
    <w:rsid w:val="00C73CCE"/>
    <w:rsid w:val="00C742F0"/>
    <w:rsid w:val="00C746C6"/>
    <w:rsid w:val="00C74BAC"/>
    <w:rsid w:val="00C74C67"/>
    <w:rsid w:val="00C75694"/>
    <w:rsid w:val="00C75ACB"/>
    <w:rsid w:val="00C7617E"/>
    <w:rsid w:val="00C7625E"/>
    <w:rsid w:val="00C7759B"/>
    <w:rsid w:val="00C776F4"/>
    <w:rsid w:val="00C808C7"/>
    <w:rsid w:val="00C81D99"/>
    <w:rsid w:val="00C824F1"/>
    <w:rsid w:val="00C826BB"/>
    <w:rsid w:val="00C8303F"/>
    <w:rsid w:val="00C84ADC"/>
    <w:rsid w:val="00C86D59"/>
    <w:rsid w:val="00C906E4"/>
    <w:rsid w:val="00C90839"/>
    <w:rsid w:val="00C90C20"/>
    <w:rsid w:val="00C92B19"/>
    <w:rsid w:val="00C92C65"/>
    <w:rsid w:val="00C943B4"/>
    <w:rsid w:val="00C9594F"/>
    <w:rsid w:val="00C95B1E"/>
    <w:rsid w:val="00C97FEA"/>
    <w:rsid w:val="00CA13FD"/>
    <w:rsid w:val="00CA1B0F"/>
    <w:rsid w:val="00CA2F23"/>
    <w:rsid w:val="00CA2FE3"/>
    <w:rsid w:val="00CA3076"/>
    <w:rsid w:val="00CA3CCB"/>
    <w:rsid w:val="00CA43C5"/>
    <w:rsid w:val="00CA4B04"/>
    <w:rsid w:val="00CB1CC2"/>
    <w:rsid w:val="00CB54F4"/>
    <w:rsid w:val="00CB5ACF"/>
    <w:rsid w:val="00CB61D7"/>
    <w:rsid w:val="00CB7CA9"/>
    <w:rsid w:val="00CB7E90"/>
    <w:rsid w:val="00CC0939"/>
    <w:rsid w:val="00CC0F12"/>
    <w:rsid w:val="00CC14CA"/>
    <w:rsid w:val="00CC3D08"/>
    <w:rsid w:val="00CC58C0"/>
    <w:rsid w:val="00CC7E39"/>
    <w:rsid w:val="00CD0490"/>
    <w:rsid w:val="00CD0BB8"/>
    <w:rsid w:val="00CD1499"/>
    <w:rsid w:val="00CD1F49"/>
    <w:rsid w:val="00CD29D9"/>
    <w:rsid w:val="00CD47D8"/>
    <w:rsid w:val="00CD4842"/>
    <w:rsid w:val="00CD5A73"/>
    <w:rsid w:val="00CD5F29"/>
    <w:rsid w:val="00CD7E7A"/>
    <w:rsid w:val="00CE037B"/>
    <w:rsid w:val="00CE0D7B"/>
    <w:rsid w:val="00CE1248"/>
    <w:rsid w:val="00CE22C0"/>
    <w:rsid w:val="00CE38CF"/>
    <w:rsid w:val="00CE486B"/>
    <w:rsid w:val="00CE4C53"/>
    <w:rsid w:val="00CE53F2"/>
    <w:rsid w:val="00CE62ED"/>
    <w:rsid w:val="00CF1067"/>
    <w:rsid w:val="00CF21D5"/>
    <w:rsid w:val="00CF2951"/>
    <w:rsid w:val="00CF48AE"/>
    <w:rsid w:val="00CF56D9"/>
    <w:rsid w:val="00CF6352"/>
    <w:rsid w:val="00D00CB6"/>
    <w:rsid w:val="00D01F2A"/>
    <w:rsid w:val="00D02BAF"/>
    <w:rsid w:val="00D03E49"/>
    <w:rsid w:val="00D06B3A"/>
    <w:rsid w:val="00D079F0"/>
    <w:rsid w:val="00D07A76"/>
    <w:rsid w:val="00D11299"/>
    <w:rsid w:val="00D130DD"/>
    <w:rsid w:val="00D17089"/>
    <w:rsid w:val="00D17331"/>
    <w:rsid w:val="00D178D3"/>
    <w:rsid w:val="00D2178D"/>
    <w:rsid w:val="00D21C4B"/>
    <w:rsid w:val="00D21D1A"/>
    <w:rsid w:val="00D2249E"/>
    <w:rsid w:val="00D2590F"/>
    <w:rsid w:val="00D26853"/>
    <w:rsid w:val="00D26D0B"/>
    <w:rsid w:val="00D31852"/>
    <w:rsid w:val="00D326A3"/>
    <w:rsid w:val="00D33CF7"/>
    <w:rsid w:val="00D34AC4"/>
    <w:rsid w:val="00D3697B"/>
    <w:rsid w:val="00D36B2A"/>
    <w:rsid w:val="00D412B6"/>
    <w:rsid w:val="00D414DD"/>
    <w:rsid w:val="00D41ABE"/>
    <w:rsid w:val="00D4239C"/>
    <w:rsid w:val="00D43F37"/>
    <w:rsid w:val="00D45348"/>
    <w:rsid w:val="00D50315"/>
    <w:rsid w:val="00D50E1A"/>
    <w:rsid w:val="00D51AB0"/>
    <w:rsid w:val="00D5259B"/>
    <w:rsid w:val="00D53347"/>
    <w:rsid w:val="00D53954"/>
    <w:rsid w:val="00D53A8B"/>
    <w:rsid w:val="00D53F43"/>
    <w:rsid w:val="00D55E26"/>
    <w:rsid w:val="00D5683F"/>
    <w:rsid w:val="00D71BCA"/>
    <w:rsid w:val="00D72751"/>
    <w:rsid w:val="00D72840"/>
    <w:rsid w:val="00D72BAD"/>
    <w:rsid w:val="00D73729"/>
    <w:rsid w:val="00D73967"/>
    <w:rsid w:val="00D74669"/>
    <w:rsid w:val="00D757A9"/>
    <w:rsid w:val="00D76B02"/>
    <w:rsid w:val="00D7709D"/>
    <w:rsid w:val="00D80CDA"/>
    <w:rsid w:val="00D85E16"/>
    <w:rsid w:val="00D90AE7"/>
    <w:rsid w:val="00D91F82"/>
    <w:rsid w:val="00D926B2"/>
    <w:rsid w:val="00D92B59"/>
    <w:rsid w:val="00D933FE"/>
    <w:rsid w:val="00D965DD"/>
    <w:rsid w:val="00D97ECD"/>
    <w:rsid w:val="00DA0629"/>
    <w:rsid w:val="00DA16DC"/>
    <w:rsid w:val="00DA1D69"/>
    <w:rsid w:val="00DA2290"/>
    <w:rsid w:val="00DA404C"/>
    <w:rsid w:val="00DA5ED2"/>
    <w:rsid w:val="00DA5FBE"/>
    <w:rsid w:val="00DB09B9"/>
    <w:rsid w:val="00DB0E36"/>
    <w:rsid w:val="00DB1D60"/>
    <w:rsid w:val="00DB1EE2"/>
    <w:rsid w:val="00DB2C9B"/>
    <w:rsid w:val="00DB308E"/>
    <w:rsid w:val="00DB5360"/>
    <w:rsid w:val="00DB749D"/>
    <w:rsid w:val="00DC0CC3"/>
    <w:rsid w:val="00DC1281"/>
    <w:rsid w:val="00DC31E7"/>
    <w:rsid w:val="00DC4935"/>
    <w:rsid w:val="00DC57A2"/>
    <w:rsid w:val="00DC7530"/>
    <w:rsid w:val="00DD1867"/>
    <w:rsid w:val="00DD260F"/>
    <w:rsid w:val="00DD3B15"/>
    <w:rsid w:val="00DD55FA"/>
    <w:rsid w:val="00DD67B3"/>
    <w:rsid w:val="00DD7A82"/>
    <w:rsid w:val="00DE0064"/>
    <w:rsid w:val="00DE04B5"/>
    <w:rsid w:val="00DE35CA"/>
    <w:rsid w:val="00DE4260"/>
    <w:rsid w:val="00DE43CC"/>
    <w:rsid w:val="00DE487E"/>
    <w:rsid w:val="00DE6409"/>
    <w:rsid w:val="00DE7246"/>
    <w:rsid w:val="00DE76F6"/>
    <w:rsid w:val="00DF112F"/>
    <w:rsid w:val="00DF4195"/>
    <w:rsid w:val="00DF794B"/>
    <w:rsid w:val="00DF795E"/>
    <w:rsid w:val="00DF7AA7"/>
    <w:rsid w:val="00DF7C87"/>
    <w:rsid w:val="00E01B66"/>
    <w:rsid w:val="00E02203"/>
    <w:rsid w:val="00E03C7F"/>
    <w:rsid w:val="00E0497D"/>
    <w:rsid w:val="00E050A9"/>
    <w:rsid w:val="00E0546F"/>
    <w:rsid w:val="00E05587"/>
    <w:rsid w:val="00E0766B"/>
    <w:rsid w:val="00E0790F"/>
    <w:rsid w:val="00E07AC2"/>
    <w:rsid w:val="00E10C8F"/>
    <w:rsid w:val="00E1167D"/>
    <w:rsid w:val="00E11B9B"/>
    <w:rsid w:val="00E12440"/>
    <w:rsid w:val="00E124A9"/>
    <w:rsid w:val="00E1498A"/>
    <w:rsid w:val="00E14FFE"/>
    <w:rsid w:val="00E16EFE"/>
    <w:rsid w:val="00E17995"/>
    <w:rsid w:val="00E21DE4"/>
    <w:rsid w:val="00E22BEB"/>
    <w:rsid w:val="00E22E68"/>
    <w:rsid w:val="00E24A90"/>
    <w:rsid w:val="00E27FE0"/>
    <w:rsid w:val="00E30F39"/>
    <w:rsid w:val="00E319A2"/>
    <w:rsid w:val="00E31F9A"/>
    <w:rsid w:val="00E360C5"/>
    <w:rsid w:val="00E3686B"/>
    <w:rsid w:val="00E36EB0"/>
    <w:rsid w:val="00E4008A"/>
    <w:rsid w:val="00E42E1A"/>
    <w:rsid w:val="00E42EFD"/>
    <w:rsid w:val="00E433EC"/>
    <w:rsid w:val="00E43784"/>
    <w:rsid w:val="00E44771"/>
    <w:rsid w:val="00E46243"/>
    <w:rsid w:val="00E46469"/>
    <w:rsid w:val="00E469AB"/>
    <w:rsid w:val="00E46EB7"/>
    <w:rsid w:val="00E4750E"/>
    <w:rsid w:val="00E47F5B"/>
    <w:rsid w:val="00E51E3C"/>
    <w:rsid w:val="00E541E0"/>
    <w:rsid w:val="00E55DC0"/>
    <w:rsid w:val="00E60794"/>
    <w:rsid w:val="00E61917"/>
    <w:rsid w:val="00E61B7C"/>
    <w:rsid w:val="00E62403"/>
    <w:rsid w:val="00E62561"/>
    <w:rsid w:val="00E639F4"/>
    <w:rsid w:val="00E64A62"/>
    <w:rsid w:val="00E64F1C"/>
    <w:rsid w:val="00E65D44"/>
    <w:rsid w:val="00E676F0"/>
    <w:rsid w:val="00E67891"/>
    <w:rsid w:val="00E7216E"/>
    <w:rsid w:val="00E7272A"/>
    <w:rsid w:val="00E728E9"/>
    <w:rsid w:val="00E72C80"/>
    <w:rsid w:val="00E74088"/>
    <w:rsid w:val="00E74844"/>
    <w:rsid w:val="00E75411"/>
    <w:rsid w:val="00E75B54"/>
    <w:rsid w:val="00E76735"/>
    <w:rsid w:val="00E77185"/>
    <w:rsid w:val="00E81101"/>
    <w:rsid w:val="00E8194A"/>
    <w:rsid w:val="00E82D72"/>
    <w:rsid w:val="00E82E25"/>
    <w:rsid w:val="00E8348F"/>
    <w:rsid w:val="00E843D1"/>
    <w:rsid w:val="00E843F7"/>
    <w:rsid w:val="00E84881"/>
    <w:rsid w:val="00E858D5"/>
    <w:rsid w:val="00E87208"/>
    <w:rsid w:val="00E95442"/>
    <w:rsid w:val="00E95F2C"/>
    <w:rsid w:val="00E9735E"/>
    <w:rsid w:val="00EA0273"/>
    <w:rsid w:val="00EA076C"/>
    <w:rsid w:val="00EA1C12"/>
    <w:rsid w:val="00EA23C8"/>
    <w:rsid w:val="00EA2575"/>
    <w:rsid w:val="00EA4E34"/>
    <w:rsid w:val="00EA6092"/>
    <w:rsid w:val="00EA7461"/>
    <w:rsid w:val="00EB3564"/>
    <w:rsid w:val="00EB4C8D"/>
    <w:rsid w:val="00EB4D98"/>
    <w:rsid w:val="00EB5410"/>
    <w:rsid w:val="00EB6747"/>
    <w:rsid w:val="00EB67F6"/>
    <w:rsid w:val="00EB6CEB"/>
    <w:rsid w:val="00EB74DE"/>
    <w:rsid w:val="00EC07AA"/>
    <w:rsid w:val="00EC2A23"/>
    <w:rsid w:val="00EC3A40"/>
    <w:rsid w:val="00EC4279"/>
    <w:rsid w:val="00EC4411"/>
    <w:rsid w:val="00EC60A0"/>
    <w:rsid w:val="00EC712D"/>
    <w:rsid w:val="00ED0A9F"/>
    <w:rsid w:val="00ED122E"/>
    <w:rsid w:val="00ED1993"/>
    <w:rsid w:val="00ED1FAA"/>
    <w:rsid w:val="00ED3324"/>
    <w:rsid w:val="00ED370F"/>
    <w:rsid w:val="00ED4062"/>
    <w:rsid w:val="00ED4E64"/>
    <w:rsid w:val="00ED66BF"/>
    <w:rsid w:val="00ED7450"/>
    <w:rsid w:val="00ED7624"/>
    <w:rsid w:val="00ED7901"/>
    <w:rsid w:val="00ED7FE0"/>
    <w:rsid w:val="00EE0033"/>
    <w:rsid w:val="00EE00AD"/>
    <w:rsid w:val="00EE0F7D"/>
    <w:rsid w:val="00EE13F5"/>
    <w:rsid w:val="00EE1A55"/>
    <w:rsid w:val="00EE1B15"/>
    <w:rsid w:val="00EE1FEB"/>
    <w:rsid w:val="00EE2276"/>
    <w:rsid w:val="00EE2974"/>
    <w:rsid w:val="00EE2E4D"/>
    <w:rsid w:val="00EE3071"/>
    <w:rsid w:val="00EE4C2B"/>
    <w:rsid w:val="00EE66D7"/>
    <w:rsid w:val="00EE688E"/>
    <w:rsid w:val="00EE69F0"/>
    <w:rsid w:val="00EF0A3C"/>
    <w:rsid w:val="00EF1A65"/>
    <w:rsid w:val="00EF36DE"/>
    <w:rsid w:val="00EF4A32"/>
    <w:rsid w:val="00EF7A15"/>
    <w:rsid w:val="00F029D0"/>
    <w:rsid w:val="00F03EBD"/>
    <w:rsid w:val="00F043F6"/>
    <w:rsid w:val="00F047CB"/>
    <w:rsid w:val="00F058FF"/>
    <w:rsid w:val="00F07014"/>
    <w:rsid w:val="00F078D6"/>
    <w:rsid w:val="00F11493"/>
    <w:rsid w:val="00F11F05"/>
    <w:rsid w:val="00F120F4"/>
    <w:rsid w:val="00F12BA8"/>
    <w:rsid w:val="00F13028"/>
    <w:rsid w:val="00F133A5"/>
    <w:rsid w:val="00F1342E"/>
    <w:rsid w:val="00F13CC7"/>
    <w:rsid w:val="00F152FD"/>
    <w:rsid w:val="00F15AA2"/>
    <w:rsid w:val="00F160CC"/>
    <w:rsid w:val="00F1652C"/>
    <w:rsid w:val="00F166B2"/>
    <w:rsid w:val="00F2126E"/>
    <w:rsid w:val="00F2137D"/>
    <w:rsid w:val="00F21C24"/>
    <w:rsid w:val="00F22C31"/>
    <w:rsid w:val="00F23511"/>
    <w:rsid w:val="00F24E89"/>
    <w:rsid w:val="00F25E8E"/>
    <w:rsid w:val="00F266ED"/>
    <w:rsid w:val="00F26A22"/>
    <w:rsid w:val="00F31F6B"/>
    <w:rsid w:val="00F31FED"/>
    <w:rsid w:val="00F33426"/>
    <w:rsid w:val="00F33842"/>
    <w:rsid w:val="00F340E1"/>
    <w:rsid w:val="00F34234"/>
    <w:rsid w:val="00F35830"/>
    <w:rsid w:val="00F37478"/>
    <w:rsid w:val="00F41E90"/>
    <w:rsid w:val="00F42108"/>
    <w:rsid w:val="00F42596"/>
    <w:rsid w:val="00F42CCD"/>
    <w:rsid w:val="00F4395E"/>
    <w:rsid w:val="00F467BC"/>
    <w:rsid w:val="00F473DE"/>
    <w:rsid w:val="00F47940"/>
    <w:rsid w:val="00F505E5"/>
    <w:rsid w:val="00F5543A"/>
    <w:rsid w:val="00F5688B"/>
    <w:rsid w:val="00F56C2A"/>
    <w:rsid w:val="00F56D5A"/>
    <w:rsid w:val="00F56E80"/>
    <w:rsid w:val="00F57D1F"/>
    <w:rsid w:val="00F57E73"/>
    <w:rsid w:val="00F63469"/>
    <w:rsid w:val="00F668BC"/>
    <w:rsid w:val="00F67B7D"/>
    <w:rsid w:val="00F7097E"/>
    <w:rsid w:val="00F71451"/>
    <w:rsid w:val="00F7274D"/>
    <w:rsid w:val="00F72B73"/>
    <w:rsid w:val="00F72DF6"/>
    <w:rsid w:val="00F73E77"/>
    <w:rsid w:val="00F76D91"/>
    <w:rsid w:val="00F80331"/>
    <w:rsid w:val="00F80658"/>
    <w:rsid w:val="00F80D94"/>
    <w:rsid w:val="00F825FC"/>
    <w:rsid w:val="00F8445B"/>
    <w:rsid w:val="00F863AC"/>
    <w:rsid w:val="00F86C14"/>
    <w:rsid w:val="00F87324"/>
    <w:rsid w:val="00F905B9"/>
    <w:rsid w:val="00F91575"/>
    <w:rsid w:val="00F91D4F"/>
    <w:rsid w:val="00F91E15"/>
    <w:rsid w:val="00F92006"/>
    <w:rsid w:val="00F926EC"/>
    <w:rsid w:val="00F92947"/>
    <w:rsid w:val="00F92E87"/>
    <w:rsid w:val="00F93BE3"/>
    <w:rsid w:val="00F9560E"/>
    <w:rsid w:val="00F9699C"/>
    <w:rsid w:val="00F96D59"/>
    <w:rsid w:val="00F97A72"/>
    <w:rsid w:val="00FA0DC1"/>
    <w:rsid w:val="00FA1E93"/>
    <w:rsid w:val="00FA36E9"/>
    <w:rsid w:val="00FA3BC2"/>
    <w:rsid w:val="00FA5EF5"/>
    <w:rsid w:val="00FA6740"/>
    <w:rsid w:val="00FA6BBE"/>
    <w:rsid w:val="00FB0FE5"/>
    <w:rsid w:val="00FB1CCB"/>
    <w:rsid w:val="00FB2AA5"/>
    <w:rsid w:val="00FB310F"/>
    <w:rsid w:val="00FB33EF"/>
    <w:rsid w:val="00FB4389"/>
    <w:rsid w:val="00FB5953"/>
    <w:rsid w:val="00FC2693"/>
    <w:rsid w:val="00FC36A7"/>
    <w:rsid w:val="00FC381A"/>
    <w:rsid w:val="00FC466F"/>
    <w:rsid w:val="00FC7B02"/>
    <w:rsid w:val="00FD0F09"/>
    <w:rsid w:val="00FD1627"/>
    <w:rsid w:val="00FD1A87"/>
    <w:rsid w:val="00FD277B"/>
    <w:rsid w:val="00FD2E00"/>
    <w:rsid w:val="00FD2F29"/>
    <w:rsid w:val="00FD33F7"/>
    <w:rsid w:val="00FD5037"/>
    <w:rsid w:val="00FD6B7B"/>
    <w:rsid w:val="00FD77C2"/>
    <w:rsid w:val="00FE0798"/>
    <w:rsid w:val="00FE1131"/>
    <w:rsid w:val="00FE22B1"/>
    <w:rsid w:val="00FE2804"/>
    <w:rsid w:val="00FE618E"/>
    <w:rsid w:val="00FF0B29"/>
    <w:rsid w:val="00FF0CA6"/>
    <w:rsid w:val="00FF1B8B"/>
    <w:rsid w:val="00FF20EE"/>
    <w:rsid w:val="00FF2BE4"/>
    <w:rsid w:val="00FF48DD"/>
    <w:rsid w:val="00FF61B3"/>
    <w:rsid w:val="00FF68B4"/>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rPr>
  </w:style>
  <w:style w:type="paragraph" w:styleId="Heading1">
    <w:name w:val="heading 1"/>
    <w:basedOn w:val="Normal"/>
    <w:next w:val="Normal"/>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uiPriority w:val="99"/>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link w:val="BalloonTextChar"/>
    <w:uiPriority w:val="99"/>
    <w:semiHidden/>
    <w:rsid w:val="000262B1"/>
    <w:rPr>
      <w:rFonts w:ascii="Tahoma" w:hAnsi="Tahoma" w:cs="Tahoma"/>
      <w:sz w:val="16"/>
      <w:szCs w:val="16"/>
    </w:rPr>
  </w:style>
  <w:style w:type="paragraph" w:styleId="Header">
    <w:name w:val="header"/>
    <w:basedOn w:val="Normal"/>
    <w:rsid w:val="000262B1"/>
    <w:pPr>
      <w:tabs>
        <w:tab w:val="center" w:pos="4153"/>
        <w:tab w:val="right" w:pos="8306"/>
      </w:tabs>
    </w:pPr>
  </w:style>
  <w:style w:type="paragraph" w:styleId="Footer">
    <w:name w:val="footer"/>
    <w:basedOn w:val="Normal"/>
    <w:link w:val="FooterChar"/>
    <w:uiPriority w:val="99"/>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uiPriority w:val="99"/>
    <w:rsid w:val="00DB0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semiHidden/>
    <w:rsid w:val="00372B9C"/>
    <w:pPr>
      <w:tabs>
        <w:tab w:val="right" w:leader="dot" w:pos="9072"/>
      </w:tabs>
      <w:ind w:left="240"/>
    </w:pPr>
    <w:rPr>
      <w:rFonts w:ascii="Arial" w:hAnsi="Arial"/>
      <w:sz w:val="22"/>
    </w:rPr>
  </w:style>
  <w:style w:type="paragraph" w:styleId="TOC3">
    <w:name w:val="toc 3"/>
    <w:basedOn w:val="Normal"/>
    <w:next w:val="Normal"/>
    <w:autoRedefine/>
    <w:uiPriority w:val="39"/>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paragraph" w:styleId="TOCHeading">
    <w:name w:val="TOC Heading"/>
    <w:basedOn w:val="Heading1"/>
    <w:next w:val="Normal"/>
    <w:uiPriority w:val="39"/>
    <w:semiHidden/>
    <w:unhideWhenUsed/>
    <w:qFormat/>
    <w:rsid w:val="001D5B8C"/>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04fBodytextblue">
    <w:name w:val="04f_Body text blue"/>
    <w:basedOn w:val="Normal"/>
    <w:uiPriority w:val="99"/>
    <w:rsid w:val="00A374AA"/>
    <w:pPr>
      <w:pBdr>
        <w:bottom w:val="single" w:sz="4" w:space="12" w:color="283583"/>
      </w:pBdr>
      <w:spacing w:after="250" w:line="276" w:lineRule="auto"/>
      <w:jc w:val="both"/>
    </w:pPr>
    <w:rPr>
      <w:rFonts w:ascii="Georgia" w:hAnsi="Georgia"/>
      <w:color w:val="2D4190"/>
      <w:sz w:val="20"/>
      <w:lang w:eastAsia="de-DE"/>
    </w:rPr>
  </w:style>
  <w:style w:type="paragraph" w:styleId="IntenseQuote">
    <w:name w:val="Intense Quote"/>
    <w:basedOn w:val="Normal"/>
    <w:next w:val="Normal"/>
    <w:link w:val="IntenseQuoteChar"/>
    <w:uiPriority w:val="30"/>
    <w:qFormat/>
    <w:rsid w:val="002F52F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2F52F8"/>
    <w:rPr>
      <w:rFonts w:asciiTheme="minorHAnsi" w:eastAsiaTheme="minorHAnsi" w:hAnsiTheme="minorHAnsi" w:cstheme="minorBidi"/>
      <w:b/>
      <w:bCs/>
      <w:i/>
      <w:iCs/>
      <w:color w:val="4F81BD" w:themeColor="accent1"/>
      <w:sz w:val="22"/>
      <w:szCs w:val="22"/>
      <w:lang w:eastAsia="en-US"/>
    </w:rPr>
  </w:style>
  <w:style w:type="character" w:styleId="IntenseEmphasis">
    <w:name w:val="Intense Emphasis"/>
    <w:basedOn w:val="DefaultParagraphFont"/>
    <w:uiPriority w:val="21"/>
    <w:qFormat/>
    <w:rsid w:val="002F52F8"/>
    <w:rPr>
      <w:b/>
      <w:bCs/>
      <w:i/>
      <w:iCs/>
      <w:color w:val="4F81BD" w:themeColor="accent1"/>
    </w:rPr>
  </w:style>
  <w:style w:type="paragraph" w:customStyle="1" w:styleId="Applicationdirecte">
    <w:name w:val="Application directe"/>
    <w:basedOn w:val="Normal"/>
    <w:next w:val="Fait"/>
    <w:uiPriority w:val="99"/>
    <w:rsid w:val="00BD67D2"/>
    <w:pPr>
      <w:spacing w:before="480" w:after="120"/>
      <w:jc w:val="both"/>
    </w:pPr>
    <w:rPr>
      <w:lang w:eastAsia="de-DE"/>
    </w:rPr>
  </w:style>
  <w:style w:type="paragraph" w:customStyle="1" w:styleId="Considrant">
    <w:name w:val="Considérant"/>
    <w:basedOn w:val="Normal"/>
    <w:uiPriority w:val="99"/>
    <w:rsid w:val="00BD67D2"/>
    <w:pPr>
      <w:numPr>
        <w:numId w:val="32"/>
      </w:numPr>
      <w:spacing w:before="120" w:after="120"/>
      <w:jc w:val="both"/>
    </w:pPr>
    <w:rPr>
      <w:lang w:eastAsia="de-DE"/>
    </w:rPr>
  </w:style>
  <w:style w:type="paragraph" w:customStyle="1" w:styleId="Datedadoption">
    <w:name w:val="Date d'adoption"/>
    <w:basedOn w:val="Normal"/>
    <w:next w:val="Normal"/>
    <w:uiPriority w:val="99"/>
    <w:rsid w:val="00BD67D2"/>
    <w:pPr>
      <w:spacing w:before="360"/>
      <w:jc w:val="center"/>
    </w:pPr>
    <w:rPr>
      <w:b/>
      <w:lang w:eastAsia="de-DE"/>
    </w:rPr>
  </w:style>
  <w:style w:type="paragraph" w:customStyle="1" w:styleId="Fait">
    <w:name w:val="Fait à"/>
    <w:basedOn w:val="Normal"/>
    <w:next w:val="Institutionquisigne"/>
    <w:uiPriority w:val="99"/>
    <w:rsid w:val="00BD67D2"/>
    <w:pPr>
      <w:keepNext/>
      <w:spacing w:before="120"/>
      <w:jc w:val="both"/>
    </w:pPr>
    <w:rPr>
      <w:lang w:eastAsia="de-DE"/>
    </w:rPr>
  </w:style>
  <w:style w:type="paragraph" w:customStyle="1" w:styleId="Institutionquiagit">
    <w:name w:val="Institution qui agit"/>
    <w:basedOn w:val="Normal"/>
    <w:next w:val="Normal"/>
    <w:uiPriority w:val="99"/>
    <w:rsid w:val="00BD67D2"/>
    <w:pPr>
      <w:keepNext/>
      <w:spacing w:before="600" w:after="120"/>
      <w:jc w:val="both"/>
    </w:pPr>
    <w:rPr>
      <w:lang w:eastAsia="de-DE"/>
    </w:rPr>
  </w:style>
  <w:style w:type="paragraph" w:customStyle="1" w:styleId="Institutionquisigne">
    <w:name w:val="Institution qui signe"/>
    <w:basedOn w:val="Normal"/>
    <w:next w:val="Personnequisigne"/>
    <w:uiPriority w:val="99"/>
    <w:rsid w:val="00BD67D2"/>
    <w:pPr>
      <w:keepNext/>
      <w:tabs>
        <w:tab w:val="left" w:pos="4252"/>
      </w:tabs>
      <w:spacing w:before="720"/>
      <w:jc w:val="both"/>
    </w:pPr>
    <w:rPr>
      <w:i/>
      <w:lang w:eastAsia="de-DE"/>
    </w:rPr>
  </w:style>
  <w:style w:type="paragraph" w:customStyle="1" w:styleId="Personnequisigne">
    <w:name w:val="Personne qui signe"/>
    <w:basedOn w:val="Normal"/>
    <w:next w:val="Institutionquisigne"/>
    <w:uiPriority w:val="99"/>
    <w:rsid w:val="00BD67D2"/>
    <w:pPr>
      <w:tabs>
        <w:tab w:val="left" w:pos="4252"/>
      </w:tabs>
    </w:pPr>
    <w:rPr>
      <w:i/>
      <w:lang w:eastAsia="de-DE"/>
    </w:rPr>
  </w:style>
  <w:style w:type="paragraph" w:customStyle="1" w:styleId="Titrearticle">
    <w:name w:val="Titre article"/>
    <w:basedOn w:val="Normal"/>
    <w:next w:val="Normal"/>
    <w:uiPriority w:val="99"/>
    <w:rsid w:val="00BD67D2"/>
    <w:pPr>
      <w:keepNext/>
      <w:spacing w:before="360" w:after="120"/>
      <w:jc w:val="center"/>
    </w:pPr>
    <w:rPr>
      <w:i/>
      <w:lang w:eastAsia="de-DE"/>
    </w:rPr>
  </w:style>
  <w:style w:type="paragraph" w:customStyle="1" w:styleId="Typedudocument">
    <w:name w:val="Type du document"/>
    <w:basedOn w:val="Normal"/>
    <w:next w:val="Datedadoption"/>
    <w:uiPriority w:val="99"/>
    <w:rsid w:val="00BD67D2"/>
    <w:pPr>
      <w:spacing w:before="360"/>
      <w:jc w:val="center"/>
    </w:pPr>
    <w:rPr>
      <w:b/>
      <w:lang w:eastAsia="de-DE"/>
    </w:rPr>
  </w:style>
  <w:style w:type="character" w:customStyle="1" w:styleId="BalloonTextChar">
    <w:name w:val="Balloon Text Char"/>
    <w:basedOn w:val="DefaultParagraphFont"/>
    <w:link w:val="BalloonText"/>
    <w:uiPriority w:val="99"/>
    <w:semiHidden/>
    <w:locked/>
    <w:rsid w:val="00BD67D2"/>
    <w:rPr>
      <w:rFonts w:ascii="Tahoma" w:hAnsi="Tahoma" w:cs="Tahoma"/>
      <w:sz w:val="16"/>
      <w:szCs w:val="16"/>
    </w:rPr>
  </w:style>
  <w:style w:type="paragraph" w:customStyle="1" w:styleId="Annexetitre">
    <w:name w:val="Annexe titre"/>
    <w:basedOn w:val="Normal"/>
    <w:next w:val="Normal"/>
    <w:uiPriority w:val="99"/>
    <w:rsid w:val="00BD67D2"/>
    <w:pPr>
      <w:spacing w:before="120" w:after="120"/>
      <w:jc w:val="center"/>
    </w:pPr>
    <w:rPr>
      <w:b/>
      <w:u w:val="single"/>
      <w:lang w:eastAsia="en-US"/>
    </w:rPr>
  </w:style>
  <w:style w:type="paragraph" w:customStyle="1" w:styleId="Pagedecouverture">
    <w:name w:val="Page de couverture"/>
    <w:basedOn w:val="Normal"/>
    <w:next w:val="Normal"/>
    <w:uiPriority w:val="99"/>
    <w:rsid w:val="00BD67D2"/>
    <w:pPr>
      <w:spacing w:before="120" w:after="120"/>
      <w:jc w:val="both"/>
    </w:pPr>
    <w:rPr>
      <w:lang w:eastAsia="en-US"/>
    </w:rPr>
  </w:style>
  <w:style w:type="character" w:customStyle="1" w:styleId="FooterChar">
    <w:name w:val="Footer Char"/>
    <w:basedOn w:val="DefaultParagraphFont"/>
    <w:link w:val="Footer"/>
    <w:uiPriority w:val="99"/>
    <w:rsid w:val="00BD67D2"/>
    <w:rPr>
      <w:sz w:val="24"/>
      <w:szCs w:val="24"/>
    </w:rPr>
  </w:style>
  <w:style w:type="paragraph" w:styleId="NoSpacing">
    <w:name w:val="No Spacing"/>
    <w:uiPriority w:val="1"/>
    <w:qFormat/>
    <w:rsid w:val="00BD67D2"/>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locked/>
    <w:rsid w:val="00B51C27"/>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A75F56"/>
    <w:rPr>
      <w:i/>
      <w:iCs/>
    </w:rPr>
  </w:style>
  <w:style w:type="paragraph" w:styleId="Title">
    <w:name w:val="Title"/>
    <w:basedOn w:val="Normal"/>
    <w:link w:val="TitleChar"/>
    <w:qFormat/>
    <w:rsid w:val="00731604"/>
    <w:pPr>
      <w:spacing w:before="240" w:after="60" w:line="240" w:lineRule="atLeast"/>
      <w:jc w:val="center"/>
      <w:outlineLvl w:val="0"/>
    </w:pPr>
    <w:rPr>
      <w:rFonts w:ascii="Arial" w:eastAsia="MS Mincho" w:hAnsi="Arial" w:cs="Arial"/>
      <w:b/>
      <w:bCs/>
      <w:kern w:val="28"/>
      <w:sz w:val="28"/>
      <w:szCs w:val="32"/>
      <w:lang w:val="en-US" w:eastAsia="ja-JP"/>
    </w:rPr>
  </w:style>
  <w:style w:type="character" w:customStyle="1" w:styleId="TitleChar">
    <w:name w:val="Title Char"/>
    <w:basedOn w:val="DefaultParagraphFont"/>
    <w:link w:val="Title"/>
    <w:rsid w:val="00731604"/>
    <w:rPr>
      <w:rFonts w:ascii="Arial" w:eastAsia="MS Mincho" w:hAnsi="Arial" w:cs="Arial"/>
      <w:b/>
      <w:bCs/>
      <w:kern w:val="28"/>
      <w:sz w:val="28"/>
      <w:szCs w:val="32"/>
      <w:lang w:val="en-US" w:eastAsia="ja-JP"/>
    </w:rPr>
  </w:style>
  <w:style w:type="character" w:styleId="FollowedHyperlink">
    <w:name w:val="FollowedHyperlink"/>
    <w:basedOn w:val="DefaultParagraphFont"/>
    <w:rsid w:val="008C42D4"/>
    <w:rPr>
      <w:color w:val="800080" w:themeColor="followedHyperlink"/>
      <w:u w:val="single"/>
    </w:rPr>
  </w:style>
  <w:style w:type="paragraph" w:customStyle="1" w:styleId="CM4">
    <w:name w:val="CM4"/>
    <w:basedOn w:val="Default"/>
    <w:next w:val="Default"/>
    <w:uiPriority w:val="99"/>
    <w:rsid w:val="00E541E0"/>
    <w:rPr>
      <w:rFonts w:ascii="Times New Roman" w:hAnsi="Times New Roman"/>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rPr>
  </w:style>
  <w:style w:type="paragraph" w:styleId="Heading1">
    <w:name w:val="heading 1"/>
    <w:basedOn w:val="Normal"/>
    <w:next w:val="Normal"/>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uiPriority w:val="99"/>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link w:val="BalloonTextChar"/>
    <w:uiPriority w:val="99"/>
    <w:semiHidden/>
    <w:rsid w:val="000262B1"/>
    <w:rPr>
      <w:rFonts w:ascii="Tahoma" w:hAnsi="Tahoma" w:cs="Tahoma"/>
      <w:sz w:val="16"/>
      <w:szCs w:val="16"/>
    </w:rPr>
  </w:style>
  <w:style w:type="paragraph" w:styleId="Header">
    <w:name w:val="header"/>
    <w:basedOn w:val="Normal"/>
    <w:rsid w:val="000262B1"/>
    <w:pPr>
      <w:tabs>
        <w:tab w:val="center" w:pos="4153"/>
        <w:tab w:val="right" w:pos="8306"/>
      </w:tabs>
    </w:pPr>
  </w:style>
  <w:style w:type="paragraph" w:styleId="Footer">
    <w:name w:val="footer"/>
    <w:basedOn w:val="Normal"/>
    <w:link w:val="FooterChar"/>
    <w:uiPriority w:val="99"/>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uiPriority w:val="99"/>
    <w:rsid w:val="00DB0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semiHidden/>
    <w:rsid w:val="00372B9C"/>
    <w:pPr>
      <w:tabs>
        <w:tab w:val="right" w:leader="dot" w:pos="9072"/>
      </w:tabs>
      <w:ind w:left="240"/>
    </w:pPr>
    <w:rPr>
      <w:rFonts w:ascii="Arial" w:hAnsi="Arial"/>
      <w:sz w:val="22"/>
    </w:rPr>
  </w:style>
  <w:style w:type="paragraph" w:styleId="TOC3">
    <w:name w:val="toc 3"/>
    <w:basedOn w:val="Normal"/>
    <w:next w:val="Normal"/>
    <w:autoRedefine/>
    <w:uiPriority w:val="39"/>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paragraph" w:styleId="TOCHeading">
    <w:name w:val="TOC Heading"/>
    <w:basedOn w:val="Heading1"/>
    <w:next w:val="Normal"/>
    <w:uiPriority w:val="39"/>
    <w:semiHidden/>
    <w:unhideWhenUsed/>
    <w:qFormat/>
    <w:rsid w:val="001D5B8C"/>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04fBodytextblue">
    <w:name w:val="04f_Body text blue"/>
    <w:basedOn w:val="Normal"/>
    <w:uiPriority w:val="99"/>
    <w:rsid w:val="00A374AA"/>
    <w:pPr>
      <w:pBdr>
        <w:bottom w:val="single" w:sz="4" w:space="12" w:color="283583"/>
      </w:pBdr>
      <w:spacing w:after="250" w:line="276" w:lineRule="auto"/>
      <w:jc w:val="both"/>
    </w:pPr>
    <w:rPr>
      <w:rFonts w:ascii="Georgia" w:hAnsi="Georgia"/>
      <w:color w:val="2D4190"/>
      <w:sz w:val="20"/>
      <w:lang w:eastAsia="de-DE"/>
    </w:rPr>
  </w:style>
  <w:style w:type="paragraph" w:styleId="IntenseQuote">
    <w:name w:val="Intense Quote"/>
    <w:basedOn w:val="Normal"/>
    <w:next w:val="Normal"/>
    <w:link w:val="IntenseQuoteChar"/>
    <w:uiPriority w:val="30"/>
    <w:qFormat/>
    <w:rsid w:val="002F52F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2F52F8"/>
    <w:rPr>
      <w:rFonts w:asciiTheme="minorHAnsi" w:eastAsiaTheme="minorHAnsi" w:hAnsiTheme="minorHAnsi" w:cstheme="minorBidi"/>
      <w:b/>
      <w:bCs/>
      <w:i/>
      <w:iCs/>
      <w:color w:val="4F81BD" w:themeColor="accent1"/>
      <w:sz w:val="22"/>
      <w:szCs w:val="22"/>
      <w:lang w:eastAsia="en-US"/>
    </w:rPr>
  </w:style>
  <w:style w:type="character" w:styleId="IntenseEmphasis">
    <w:name w:val="Intense Emphasis"/>
    <w:basedOn w:val="DefaultParagraphFont"/>
    <w:uiPriority w:val="21"/>
    <w:qFormat/>
    <w:rsid w:val="002F52F8"/>
    <w:rPr>
      <w:b/>
      <w:bCs/>
      <w:i/>
      <w:iCs/>
      <w:color w:val="4F81BD" w:themeColor="accent1"/>
    </w:rPr>
  </w:style>
  <w:style w:type="paragraph" w:customStyle="1" w:styleId="Applicationdirecte">
    <w:name w:val="Application directe"/>
    <w:basedOn w:val="Normal"/>
    <w:next w:val="Fait"/>
    <w:uiPriority w:val="99"/>
    <w:rsid w:val="00BD67D2"/>
    <w:pPr>
      <w:spacing w:before="480" w:after="120"/>
      <w:jc w:val="both"/>
    </w:pPr>
    <w:rPr>
      <w:lang w:eastAsia="de-DE"/>
    </w:rPr>
  </w:style>
  <w:style w:type="paragraph" w:customStyle="1" w:styleId="Considrant">
    <w:name w:val="Considérant"/>
    <w:basedOn w:val="Normal"/>
    <w:uiPriority w:val="99"/>
    <w:rsid w:val="00BD67D2"/>
    <w:pPr>
      <w:numPr>
        <w:numId w:val="32"/>
      </w:numPr>
      <w:spacing w:before="120" w:after="120"/>
      <w:jc w:val="both"/>
    </w:pPr>
    <w:rPr>
      <w:lang w:eastAsia="de-DE"/>
    </w:rPr>
  </w:style>
  <w:style w:type="paragraph" w:customStyle="1" w:styleId="Datedadoption">
    <w:name w:val="Date d'adoption"/>
    <w:basedOn w:val="Normal"/>
    <w:next w:val="Normal"/>
    <w:uiPriority w:val="99"/>
    <w:rsid w:val="00BD67D2"/>
    <w:pPr>
      <w:spacing w:before="360"/>
      <w:jc w:val="center"/>
    </w:pPr>
    <w:rPr>
      <w:b/>
      <w:lang w:eastAsia="de-DE"/>
    </w:rPr>
  </w:style>
  <w:style w:type="paragraph" w:customStyle="1" w:styleId="Fait">
    <w:name w:val="Fait à"/>
    <w:basedOn w:val="Normal"/>
    <w:next w:val="Institutionquisigne"/>
    <w:uiPriority w:val="99"/>
    <w:rsid w:val="00BD67D2"/>
    <w:pPr>
      <w:keepNext/>
      <w:spacing w:before="120"/>
      <w:jc w:val="both"/>
    </w:pPr>
    <w:rPr>
      <w:lang w:eastAsia="de-DE"/>
    </w:rPr>
  </w:style>
  <w:style w:type="paragraph" w:customStyle="1" w:styleId="Institutionquiagit">
    <w:name w:val="Institution qui agit"/>
    <w:basedOn w:val="Normal"/>
    <w:next w:val="Normal"/>
    <w:uiPriority w:val="99"/>
    <w:rsid w:val="00BD67D2"/>
    <w:pPr>
      <w:keepNext/>
      <w:spacing w:before="600" w:after="120"/>
      <w:jc w:val="both"/>
    </w:pPr>
    <w:rPr>
      <w:lang w:eastAsia="de-DE"/>
    </w:rPr>
  </w:style>
  <w:style w:type="paragraph" w:customStyle="1" w:styleId="Institutionquisigne">
    <w:name w:val="Institution qui signe"/>
    <w:basedOn w:val="Normal"/>
    <w:next w:val="Personnequisigne"/>
    <w:uiPriority w:val="99"/>
    <w:rsid w:val="00BD67D2"/>
    <w:pPr>
      <w:keepNext/>
      <w:tabs>
        <w:tab w:val="left" w:pos="4252"/>
      </w:tabs>
      <w:spacing w:before="720"/>
      <w:jc w:val="both"/>
    </w:pPr>
    <w:rPr>
      <w:i/>
      <w:lang w:eastAsia="de-DE"/>
    </w:rPr>
  </w:style>
  <w:style w:type="paragraph" w:customStyle="1" w:styleId="Personnequisigne">
    <w:name w:val="Personne qui signe"/>
    <w:basedOn w:val="Normal"/>
    <w:next w:val="Institutionquisigne"/>
    <w:uiPriority w:val="99"/>
    <w:rsid w:val="00BD67D2"/>
    <w:pPr>
      <w:tabs>
        <w:tab w:val="left" w:pos="4252"/>
      </w:tabs>
    </w:pPr>
    <w:rPr>
      <w:i/>
      <w:lang w:eastAsia="de-DE"/>
    </w:rPr>
  </w:style>
  <w:style w:type="paragraph" w:customStyle="1" w:styleId="Titrearticle">
    <w:name w:val="Titre article"/>
    <w:basedOn w:val="Normal"/>
    <w:next w:val="Normal"/>
    <w:uiPriority w:val="99"/>
    <w:rsid w:val="00BD67D2"/>
    <w:pPr>
      <w:keepNext/>
      <w:spacing w:before="360" w:after="120"/>
      <w:jc w:val="center"/>
    </w:pPr>
    <w:rPr>
      <w:i/>
      <w:lang w:eastAsia="de-DE"/>
    </w:rPr>
  </w:style>
  <w:style w:type="paragraph" w:customStyle="1" w:styleId="Typedudocument">
    <w:name w:val="Type du document"/>
    <w:basedOn w:val="Normal"/>
    <w:next w:val="Datedadoption"/>
    <w:uiPriority w:val="99"/>
    <w:rsid w:val="00BD67D2"/>
    <w:pPr>
      <w:spacing w:before="360"/>
      <w:jc w:val="center"/>
    </w:pPr>
    <w:rPr>
      <w:b/>
      <w:lang w:eastAsia="de-DE"/>
    </w:rPr>
  </w:style>
  <w:style w:type="character" w:customStyle="1" w:styleId="BalloonTextChar">
    <w:name w:val="Balloon Text Char"/>
    <w:basedOn w:val="DefaultParagraphFont"/>
    <w:link w:val="BalloonText"/>
    <w:uiPriority w:val="99"/>
    <w:semiHidden/>
    <w:locked/>
    <w:rsid w:val="00BD67D2"/>
    <w:rPr>
      <w:rFonts w:ascii="Tahoma" w:hAnsi="Tahoma" w:cs="Tahoma"/>
      <w:sz w:val="16"/>
      <w:szCs w:val="16"/>
    </w:rPr>
  </w:style>
  <w:style w:type="paragraph" w:customStyle="1" w:styleId="Annexetitre">
    <w:name w:val="Annexe titre"/>
    <w:basedOn w:val="Normal"/>
    <w:next w:val="Normal"/>
    <w:uiPriority w:val="99"/>
    <w:rsid w:val="00BD67D2"/>
    <w:pPr>
      <w:spacing w:before="120" w:after="120"/>
      <w:jc w:val="center"/>
    </w:pPr>
    <w:rPr>
      <w:b/>
      <w:u w:val="single"/>
      <w:lang w:eastAsia="en-US"/>
    </w:rPr>
  </w:style>
  <w:style w:type="paragraph" w:customStyle="1" w:styleId="Pagedecouverture">
    <w:name w:val="Page de couverture"/>
    <w:basedOn w:val="Normal"/>
    <w:next w:val="Normal"/>
    <w:uiPriority w:val="99"/>
    <w:rsid w:val="00BD67D2"/>
    <w:pPr>
      <w:spacing w:before="120" w:after="120"/>
      <w:jc w:val="both"/>
    </w:pPr>
    <w:rPr>
      <w:lang w:eastAsia="en-US"/>
    </w:rPr>
  </w:style>
  <w:style w:type="character" w:customStyle="1" w:styleId="FooterChar">
    <w:name w:val="Footer Char"/>
    <w:basedOn w:val="DefaultParagraphFont"/>
    <w:link w:val="Footer"/>
    <w:uiPriority w:val="99"/>
    <w:rsid w:val="00BD67D2"/>
    <w:rPr>
      <w:sz w:val="24"/>
      <w:szCs w:val="24"/>
    </w:rPr>
  </w:style>
  <w:style w:type="paragraph" w:styleId="NoSpacing">
    <w:name w:val="No Spacing"/>
    <w:uiPriority w:val="1"/>
    <w:qFormat/>
    <w:rsid w:val="00BD67D2"/>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locked/>
    <w:rsid w:val="00B51C27"/>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A75F56"/>
    <w:rPr>
      <w:i/>
      <w:iCs/>
    </w:rPr>
  </w:style>
  <w:style w:type="paragraph" w:styleId="Title">
    <w:name w:val="Title"/>
    <w:basedOn w:val="Normal"/>
    <w:link w:val="TitleChar"/>
    <w:qFormat/>
    <w:rsid w:val="00731604"/>
    <w:pPr>
      <w:spacing w:before="240" w:after="60" w:line="240" w:lineRule="atLeast"/>
      <w:jc w:val="center"/>
      <w:outlineLvl w:val="0"/>
    </w:pPr>
    <w:rPr>
      <w:rFonts w:ascii="Arial" w:eastAsia="MS Mincho" w:hAnsi="Arial" w:cs="Arial"/>
      <w:b/>
      <w:bCs/>
      <w:kern w:val="28"/>
      <w:sz w:val="28"/>
      <w:szCs w:val="32"/>
      <w:lang w:val="en-US" w:eastAsia="ja-JP"/>
    </w:rPr>
  </w:style>
  <w:style w:type="character" w:customStyle="1" w:styleId="TitleChar">
    <w:name w:val="Title Char"/>
    <w:basedOn w:val="DefaultParagraphFont"/>
    <w:link w:val="Title"/>
    <w:rsid w:val="00731604"/>
    <w:rPr>
      <w:rFonts w:ascii="Arial" w:eastAsia="MS Mincho" w:hAnsi="Arial" w:cs="Arial"/>
      <w:b/>
      <w:bCs/>
      <w:kern w:val="28"/>
      <w:sz w:val="28"/>
      <w:szCs w:val="32"/>
      <w:lang w:val="en-US" w:eastAsia="ja-JP"/>
    </w:rPr>
  </w:style>
  <w:style w:type="character" w:styleId="FollowedHyperlink">
    <w:name w:val="FollowedHyperlink"/>
    <w:basedOn w:val="DefaultParagraphFont"/>
    <w:rsid w:val="008C42D4"/>
    <w:rPr>
      <w:color w:val="800080" w:themeColor="followedHyperlink"/>
      <w:u w:val="single"/>
    </w:rPr>
  </w:style>
  <w:style w:type="paragraph" w:customStyle="1" w:styleId="CM4">
    <w:name w:val="CM4"/>
    <w:basedOn w:val="Default"/>
    <w:next w:val="Default"/>
    <w:uiPriority w:val="99"/>
    <w:rsid w:val="00E541E0"/>
    <w:rPr>
      <w:rFonts w:ascii="Times New Roman" w:hAnsi="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222">
      <w:bodyDiv w:val="1"/>
      <w:marLeft w:val="0"/>
      <w:marRight w:val="0"/>
      <w:marTop w:val="0"/>
      <w:marBottom w:val="0"/>
      <w:divBdr>
        <w:top w:val="none" w:sz="0" w:space="0" w:color="auto"/>
        <w:left w:val="none" w:sz="0" w:space="0" w:color="auto"/>
        <w:bottom w:val="none" w:sz="0" w:space="0" w:color="auto"/>
        <w:right w:val="none" w:sz="0" w:space="0" w:color="auto"/>
      </w:divBdr>
    </w:div>
    <w:div w:id="131562424">
      <w:bodyDiv w:val="1"/>
      <w:marLeft w:val="0"/>
      <w:marRight w:val="0"/>
      <w:marTop w:val="0"/>
      <w:marBottom w:val="0"/>
      <w:divBdr>
        <w:top w:val="none" w:sz="0" w:space="0" w:color="auto"/>
        <w:left w:val="none" w:sz="0" w:space="0" w:color="auto"/>
        <w:bottom w:val="none" w:sz="0" w:space="0" w:color="auto"/>
        <w:right w:val="none" w:sz="0" w:space="0" w:color="auto"/>
      </w:divBdr>
    </w:div>
    <w:div w:id="189998265">
      <w:bodyDiv w:val="1"/>
      <w:marLeft w:val="0"/>
      <w:marRight w:val="0"/>
      <w:marTop w:val="0"/>
      <w:marBottom w:val="0"/>
      <w:divBdr>
        <w:top w:val="none" w:sz="0" w:space="0" w:color="auto"/>
        <w:left w:val="none" w:sz="0" w:space="0" w:color="auto"/>
        <w:bottom w:val="none" w:sz="0" w:space="0" w:color="auto"/>
        <w:right w:val="none" w:sz="0" w:space="0" w:color="auto"/>
      </w:divBdr>
    </w:div>
    <w:div w:id="207381181">
      <w:bodyDiv w:val="1"/>
      <w:marLeft w:val="0"/>
      <w:marRight w:val="0"/>
      <w:marTop w:val="0"/>
      <w:marBottom w:val="0"/>
      <w:divBdr>
        <w:top w:val="none" w:sz="0" w:space="0" w:color="auto"/>
        <w:left w:val="none" w:sz="0" w:space="0" w:color="auto"/>
        <w:bottom w:val="none" w:sz="0" w:space="0" w:color="auto"/>
        <w:right w:val="none" w:sz="0" w:space="0" w:color="auto"/>
      </w:divBdr>
    </w:div>
    <w:div w:id="300615178">
      <w:bodyDiv w:val="1"/>
      <w:marLeft w:val="0"/>
      <w:marRight w:val="0"/>
      <w:marTop w:val="0"/>
      <w:marBottom w:val="0"/>
      <w:divBdr>
        <w:top w:val="none" w:sz="0" w:space="0" w:color="auto"/>
        <w:left w:val="none" w:sz="0" w:space="0" w:color="auto"/>
        <w:bottom w:val="none" w:sz="0" w:space="0" w:color="auto"/>
        <w:right w:val="none" w:sz="0" w:space="0" w:color="auto"/>
      </w:divBdr>
    </w:div>
    <w:div w:id="322315488">
      <w:bodyDiv w:val="1"/>
      <w:marLeft w:val="0"/>
      <w:marRight w:val="0"/>
      <w:marTop w:val="0"/>
      <w:marBottom w:val="0"/>
      <w:divBdr>
        <w:top w:val="none" w:sz="0" w:space="0" w:color="auto"/>
        <w:left w:val="none" w:sz="0" w:space="0" w:color="auto"/>
        <w:bottom w:val="none" w:sz="0" w:space="0" w:color="auto"/>
        <w:right w:val="none" w:sz="0" w:space="0" w:color="auto"/>
      </w:divBdr>
    </w:div>
    <w:div w:id="414209520">
      <w:bodyDiv w:val="1"/>
      <w:marLeft w:val="0"/>
      <w:marRight w:val="0"/>
      <w:marTop w:val="0"/>
      <w:marBottom w:val="0"/>
      <w:divBdr>
        <w:top w:val="none" w:sz="0" w:space="0" w:color="auto"/>
        <w:left w:val="none" w:sz="0" w:space="0" w:color="auto"/>
        <w:bottom w:val="none" w:sz="0" w:space="0" w:color="auto"/>
        <w:right w:val="none" w:sz="0" w:space="0" w:color="auto"/>
      </w:divBdr>
      <w:divsChild>
        <w:div w:id="1444686631">
          <w:marLeft w:val="0"/>
          <w:marRight w:val="0"/>
          <w:marTop w:val="0"/>
          <w:marBottom w:val="0"/>
          <w:divBdr>
            <w:top w:val="none" w:sz="0" w:space="0" w:color="auto"/>
            <w:left w:val="none" w:sz="0" w:space="0" w:color="auto"/>
            <w:bottom w:val="none" w:sz="0" w:space="0" w:color="auto"/>
            <w:right w:val="none" w:sz="0" w:space="0" w:color="auto"/>
          </w:divBdr>
          <w:divsChild>
            <w:div w:id="1424297230">
              <w:marLeft w:val="0"/>
              <w:marRight w:val="0"/>
              <w:marTop w:val="0"/>
              <w:marBottom w:val="0"/>
              <w:divBdr>
                <w:top w:val="none" w:sz="0" w:space="0" w:color="auto"/>
                <w:left w:val="none" w:sz="0" w:space="0" w:color="auto"/>
                <w:bottom w:val="none" w:sz="0" w:space="0" w:color="auto"/>
                <w:right w:val="none" w:sz="0" w:space="0" w:color="auto"/>
              </w:divBdr>
            </w:div>
            <w:div w:id="20917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9351">
      <w:bodyDiv w:val="1"/>
      <w:marLeft w:val="0"/>
      <w:marRight w:val="0"/>
      <w:marTop w:val="0"/>
      <w:marBottom w:val="0"/>
      <w:divBdr>
        <w:top w:val="none" w:sz="0" w:space="0" w:color="auto"/>
        <w:left w:val="none" w:sz="0" w:space="0" w:color="auto"/>
        <w:bottom w:val="none" w:sz="0" w:space="0" w:color="auto"/>
        <w:right w:val="none" w:sz="0" w:space="0" w:color="auto"/>
      </w:divBdr>
    </w:div>
    <w:div w:id="690037293">
      <w:bodyDiv w:val="1"/>
      <w:marLeft w:val="0"/>
      <w:marRight w:val="0"/>
      <w:marTop w:val="0"/>
      <w:marBottom w:val="0"/>
      <w:divBdr>
        <w:top w:val="none" w:sz="0" w:space="0" w:color="auto"/>
        <w:left w:val="none" w:sz="0" w:space="0" w:color="auto"/>
        <w:bottom w:val="none" w:sz="0" w:space="0" w:color="auto"/>
        <w:right w:val="none" w:sz="0" w:space="0" w:color="auto"/>
      </w:divBdr>
      <w:divsChild>
        <w:div w:id="464323762">
          <w:marLeft w:val="0"/>
          <w:marRight w:val="0"/>
          <w:marTop w:val="0"/>
          <w:marBottom w:val="0"/>
          <w:divBdr>
            <w:top w:val="none" w:sz="0" w:space="0" w:color="auto"/>
            <w:left w:val="none" w:sz="0" w:space="0" w:color="auto"/>
            <w:bottom w:val="none" w:sz="0" w:space="0" w:color="auto"/>
            <w:right w:val="none" w:sz="0" w:space="0" w:color="auto"/>
          </w:divBdr>
          <w:divsChild>
            <w:div w:id="884024866">
              <w:marLeft w:val="0"/>
              <w:marRight w:val="0"/>
              <w:marTop w:val="0"/>
              <w:marBottom w:val="0"/>
              <w:divBdr>
                <w:top w:val="none" w:sz="0" w:space="0" w:color="auto"/>
                <w:left w:val="none" w:sz="0" w:space="0" w:color="auto"/>
                <w:bottom w:val="none" w:sz="0" w:space="0" w:color="auto"/>
                <w:right w:val="none" w:sz="0" w:space="0" w:color="auto"/>
              </w:divBdr>
            </w:div>
            <w:div w:id="1970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0852">
      <w:bodyDiv w:val="1"/>
      <w:marLeft w:val="0"/>
      <w:marRight w:val="0"/>
      <w:marTop w:val="0"/>
      <w:marBottom w:val="0"/>
      <w:divBdr>
        <w:top w:val="none" w:sz="0" w:space="0" w:color="auto"/>
        <w:left w:val="none" w:sz="0" w:space="0" w:color="auto"/>
        <w:bottom w:val="none" w:sz="0" w:space="0" w:color="auto"/>
        <w:right w:val="none" w:sz="0" w:space="0" w:color="auto"/>
      </w:divBdr>
    </w:div>
    <w:div w:id="1038312726">
      <w:bodyDiv w:val="1"/>
      <w:marLeft w:val="0"/>
      <w:marRight w:val="0"/>
      <w:marTop w:val="0"/>
      <w:marBottom w:val="0"/>
      <w:divBdr>
        <w:top w:val="none" w:sz="0" w:space="0" w:color="auto"/>
        <w:left w:val="none" w:sz="0" w:space="0" w:color="auto"/>
        <w:bottom w:val="none" w:sz="0" w:space="0" w:color="auto"/>
        <w:right w:val="none" w:sz="0" w:space="0" w:color="auto"/>
      </w:divBdr>
    </w:div>
    <w:div w:id="1134251081">
      <w:bodyDiv w:val="1"/>
      <w:marLeft w:val="0"/>
      <w:marRight w:val="0"/>
      <w:marTop w:val="0"/>
      <w:marBottom w:val="0"/>
      <w:divBdr>
        <w:top w:val="none" w:sz="0" w:space="0" w:color="auto"/>
        <w:left w:val="none" w:sz="0" w:space="0" w:color="auto"/>
        <w:bottom w:val="none" w:sz="0" w:space="0" w:color="auto"/>
        <w:right w:val="none" w:sz="0" w:space="0" w:color="auto"/>
      </w:divBdr>
    </w:div>
    <w:div w:id="1141383077">
      <w:bodyDiv w:val="1"/>
      <w:marLeft w:val="0"/>
      <w:marRight w:val="0"/>
      <w:marTop w:val="0"/>
      <w:marBottom w:val="0"/>
      <w:divBdr>
        <w:top w:val="none" w:sz="0" w:space="0" w:color="auto"/>
        <w:left w:val="none" w:sz="0" w:space="0" w:color="auto"/>
        <w:bottom w:val="none" w:sz="0" w:space="0" w:color="auto"/>
        <w:right w:val="none" w:sz="0" w:space="0" w:color="auto"/>
      </w:divBdr>
      <w:divsChild>
        <w:div w:id="317929524">
          <w:marLeft w:val="0"/>
          <w:marRight w:val="0"/>
          <w:marTop w:val="0"/>
          <w:marBottom w:val="0"/>
          <w:divBdr>
            <w:top w:val="none" w:sz="0" w:space="0" w:color="auto"/>
            <w:left w:val="none" w:sz="0" w:space="0" w:color="auto"/>
            <w:bottom w:val="none" w:sz="0" w:space="0" w:color="auto"/>
            <w:right w:val="none" w:sz="0" w:space="0" w:color="auto"/>
          </w:divBdr>
          <w:divsChild>
            <w:div w:id="184903678">
              <w:marLeft w:val="0"/>
              <w:marRight w:val="0"/>
              <w:marTop w:val="0"/>
              <w:marBottom w:val="0"/>
              <w:divBdr>
                <w:top w:val="none" w:sz="0" w:space="0" w:color="auto"/>
                <w:left w:val="none" w:sz="0" w:space="0" w:color="auto"/>
                <w:bottom w:val="none" w:sz="0" w:space="0" w:color="auto"/>
                <w:right w:val="none" w:sz="0" w:space="0" w:color="auto"/>
              </w:divBdr>
              <w:divsChild>
                <w:div w:id="417410945">
                  <w:marLeft w:val="0"/>
                  <w:marRight w:val="0"/>
                  <w:marTop w:val="0"/>
                  <w:marBottom w:val="0"/>
                  <w:divBdr>
                    <w:top w:val="none" w:sz="0" w:space="0" w:color="auto"/>
                    <w:left w:val="none" w:sz="0" w:space="0" w:color="auto"/>
                    <w:bottom w:val="none" w:sz="0" w:space="0" w:color="auto"/>
                    <w:right w:val="none" w:sz="0" w:space="0" w:color="auto"/>
                  </w:divBdr>
                  <w:divsChild>
                    <w:div w:id="1317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4274">
      <w:bodyDiv w:val="1"/>
      <w:marLeft w:val="0"/>
      <w:marRight w:val="0"/>
      <w:marTop w:val="0"/>
      <w:marBottom w:val="0"/>
      <w:divBdr>
        <w:top w:val="none" w:sz="0" w:space="0" w:color="auto"/>
        <w:left w:val="none" w:sz="0" w:space="0" w:color="auto"/>
        <w:bottom w:val="none" w:sz="0" w:space="0" w:color="auto"/>
        <w:right w:val="none" w:sz="0" w:space="0" w:color="auto"/>
      </w:divBdr>
    </w:div>
    <w:div w:id="1550414576">
      <w:bodyDiv w:val="1"/>
      <w:marLeft w:val="0"/>
      <w:marRight w:val="0"/>
      <w:marTop w:val="0"/>
      <w:marBottom w:val="0"/>
      <w:divBdr>
        <w:top w:val="none" w:sz="0" w:space="0" w:color="auto"/>
        <w:left w:val="none" w:sz="0" w:space="0" w:color="auto"/>
        <w:bottom w:val="none" w:sz="0" w:space="0" w:color="auto"/>
        <w:right w:val="none" w:sz="0" w:space="0" w:color="auto"/>
      </w:divBdr>
    </w:div>
    <w:div w:id="1616789919">
      <w:bodyDiv w:val="1"/>
      <w:marLeft w:val="0"/>
      <w:marRight w:val="0"/>
      <w:marTop w:val="0"/>
      <w:marBottom w:val="0"/>
      <w:divBdr>
        <w:top w:val="none" w:sz="0" w:space="0" w:color="auto"/>
        <w:left w:val="none" w:sz="0" w:space="0" w:color="auto"/>
        <w:bottom w:val="none" w:sz="0" w:space="0" w:color="auto"/>
        <w:right w:val="none" w:sz="0" w:space="0" w:color="auto"/>
      </w:divBdr>
    </w:div>
    <w:div w:id="1938249823">
      <w:bodyDiv w:val="1"/>
      <w:marLeft w:val="0"/>
      <w:marRight w:val="0"/>
      <w:marTop w:val="0"/>
      <w:marBottom w:val="0"/>
      <w:divBdr>
        <w:top w:val="none" w:sz="0" w:space="0" w:color="auto"/>
        <w:left w:val="none" w:sz="0" w:space="0" w:color="auto"/>
        <w:bottom w:val="none" w:sz="0" w:space="0" w:color="auto"/>
        <w:right w:val="none" w:sz="0" w:space="0" w:color="auto"/>
      </w:divBdr>
      <w:divsChild>
        <w:div w:id="1752241210">
          <w:marLeft w:val="0"/>
          <w:marRight w:val="0"/>
          <w:marTop w:val="0"/>
          <w:marBottom w:val="0"/>
          <w:divBdr>
            <w:top w:val="none" w:sz="0" w:space="0" w:color="auto"/>
            <w:left w:val="none" w:sz="0" w:space="0" w:color="auto"/>
            <w:bottom w:val="none" w:sz="0" w:space="0" w:color="auto"/>
            <w:right w:val="none" w:sz="0" w:space="0" w:color="auto"/>
          </w:divBdr>
        </w:div>
      </w:divsChild>
    </w:div>
    <w:div w:id="2053727126">
      <w:bodyDiv w:val="1"/>
      <w:marLeft w:val="0"/>
      <w:marRight w:val="0"/>
      <w:marTop w:val="0"/>
      <w:marBottom w:val="0"/>
      <w:divBdr>
        <w:top w:val="none" w:sz="0" w:space="0" w:color="auto"/>
        <w:left w:val="none" w:sz="0" w:space="0" w:color="auto"/>
        <w:bottom w:val="none" w:sz="0" w:space="0" w:color="auto"/>
        <w:right w:val="none" w:sz="0" w:space="0" w:color="auto"/>
      </w:divBdr>
    </w:div>
    <w:div w:id="20583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fontTable" Target="fontTable.xml"/><Relationship Id="rId89" Type="http://schemas.openxmlformats.org/officeDocument/2006/relationships/customXml" Target="../customXml/item72.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footnotes" Target="footnotes.xml"/><Relationship Id="rId79" Type="http://schemas.openxmlformats.org/officeDocument/2006/relationships/footer" Target="footer3.xml"/><Relationship Id="rId5" Type="http://schemas.openxmlformats.org/officeDocument/2006/relationships/customXml" Target="../customXml/item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numbering" Target="numbering.xml"/><Relationship Id="rId77"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settings" Target="settings.xml"/><Relationship Id="rId80" Type="http://schemas.openxmlformats.org/officeDocument/2006/relationships/header" Target="header2.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tyles" Target="styles.xml"/><Relationship Id="rId75" Type="http://schemas.openxmlformats.org/officeDocument/2006/relationships/endnotes" Target="endnotes.xml"/><Relationship Id="rId83" Type="http://schemas.openxmlformats.org/officeDocument/2006/relationships/footer" Target="footer6.xml"/><Relationship Id="rId88" Type="http://schemas.openxmlformats.org/officeDocument/2006/relationships/customXml" Target="../customXml/item7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webSettings" Target="webSettings.xml"/><Relationship Id="rId78" Type="http://schemas.openxmlformats.org/officeDocument/2006/relationships/footer" Target="footer2.xml"/><Relationship Id="rId81" Type="http://schemas.openxmlformats.org/officeDocument/2006/relationships/footer" Target="footer4.xml"/><Relationship Id="rId86" Type="http://schemas.openxmlformats.org/officeDocument/2006/relationships/customXml" Target="../customXml/item69.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er" Target="footer1.xml"/><Relationship Id="rId7" Type="http://schemas.openxmlformats.org/officeDocument/2006/relationships/customXml" Target="../customXml/item7.xml"/><Relationship Id="rId71" Type="http://schemas.microsoft.com/office/2007/relationships/stylesWithEffects" Target="stylesWithEffect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70.xml"/><Relationship Id="rId61" Type="http://schemas.openxmlformats.org/officeDocument/2006/relationships/customXml" Target="../customXml/item61.xml"/><Relationship Id="rId82" Type="http://schemas.openxmlformats.org/officeDocument/2006/relationships/footer" Target="footer5.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mso-contentType ?>
<FormTemplates xmlns="http://schemas.microsoft.com/sharepoint/v3/contenttype/forms">
  <Display>DocumentLibraryForm</Display>
  <Edit>DocumentLibraryForm</Edit>
  <New>DocumentLibraryForm</New>
</FormTemplates>
</file>

<file path=customXml/item71.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 xsi:nil="tru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2015-02-17T16:19:17+00:00</StartDate>
    <TaxCatchAll xmlns="ab8f74c7-0748-4175-b0a7-798791edd7a4"/>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72.xml><?xml version="1.0" encoding="utf-8"?>
<?mso-contentType ?>
<SharedContentType xmlns="Microsoft.SharePoint.Taxonomy.ContentTypeSync" SourceId="2b1776d1-ae3b-49f8-a97b-1474fa7fa346" ContentTypeId="0x0101"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32C6-9F54-41FC-B146-53389259150C}"/>
</file>

<file path=customXml/itemProps10.xml><?xml version="1.0" encoding="utf-8"?>
<ds:datastoreItem xmlns:ds="http://schemas.openxmlformats.org/officeDocument/2006/customXml" ds:itemID="{1125669A-2C85-49EA-A945-CC31CE375D54}"/>
</file>

<file path=customXml/itemProps11.xml><?xml version="1.0" encoding="utf-8"?>
<ds:datastoreItem xmlns:ds="http://schemas.openxmlformats.org/officeDocument/2006/customXml" ds:itemID="{621230CC-CAD5-41E1-82C7-12919121A175}"/>
</file>

<file path=customXml/itemProps12.xml><?xml version="1.0" encoding="utf-8"?>
<ds:datastoreItem xmlns:ds="http://schemas.openxmlformats.org/officeDocument/2006/customXml" ds:itemID="{37784FA3-FE7C-4D26-9E05-9369EB16152F}"/>
</file>

<file path=customXml/itemProps13.xml><?xml version="1.0" encoding="utf-8"?>
<ds:datastoreItem xmlns:ds="http://schemas.openxmlformats.org/officeDocument/2006/customXml" ds:itemID="{BB5376A0-14B0-43F1-AFEB-3A5BD5203032}"/>
</file>

<file path=customXml/itemProps14.xml><?xml version="1.0" encoding="utf-8"?>
<ds:datastoreItem xmlns:ds="http://schemas.openxmlformats.org/officeDocument/2006/customXml" ds:itemID="{6F077A5A-D7A2-44CD-8D4B-D9AC0DE9A00B}"/>
</file>

<file path=customXml/itemProps15.xml><?xml version="1.0" encoding="utf-8"?>
<ds:datastoreItem xmlns:ds="http://schemas.openxmlformats.org/officeDocument/2006/customXml" ds:itemID="{C7C3A735-C5D7-4B12-9718-B71E2BDBD1C4}"/>
</file>

<file path=customXml/itemProps16.xml><?xml version="1.0" encoding="utf-8"?>
<ds:datastoreItem xmlns:ds="http://schemas.openxmlformats.org/officeDocument/2006/customXml" ds:itemID="{0C992C13-7242-43E6-B699-CEAF4774A46E}"/>
</file>

<file path=customXml/itemProps17.xml><?xml version="1.0" encoding="utf-8"?>
<ds:datastoreItem xmlns:ds="http://schemas.openxmlformats.org/officeDocument/2006/customXml" ds:itemID="{075F74F4-8B54-428B-891F-9F1B6197AA78}"/>
</file>

<file path=customXml/itemProps18.xml><?xml version="1.0" encoding="utf-8"?>
<ds:datastoreItem xmlns:ds="http://schemas.openxmlformats.org/officeDocument/2006/customXml" ds:itemID="{B9B42655-DA7F-43E5-A0E1-F49E00DFBB25}"/>
</file>

<file path=customXml/itemProps19.xml><?xml version="1.0" encoding="utf-8"?>
<ds:datastoreItem xmlns:ds="http://schemas.openxmlformats.org/officeDocument/2006/customXml" ds:itemID="{5D7A7FA8-E2E9-4E32-A6CC-7119834A6E7E}"/>
</file>

<file path=customXml/itemProps2.xml><?xml version="1.0" encoding="utf-8"?>
<ds:datastoreItem xmlns:ds="http://schemas.openxmlformats.org/officeDocument/2006/customXml" ds:itemID="{AD24D304-4BC3-437A-9267-9B0B6DF10B48}"/>
</file>

<file path=customXml/itemProps20.xml><?xml version="1.0" encoding="utf-8"?>
<ds:datastoreItem xmlns:ds="http://schemas.openxmlformats.org/officeDocument/2006/customXml" ds:itemID="{BA748102-3FF1-4951-9189-A8D6D0D129F8}"/>
</file>

<file path=customXml/itemProps21.xml><?xml version="1.0" encoding="utf-8"?>
<ds:datastoreItem xmlns:ds="http://schemas.openxmlformats.org/officeDocument/2006/customXml" ds:itemID="{34DDC16D-C684-40B5-A906-1E4212BA9D88}"/>
</file>

<file path=customXml/itemProps22.xml><?xml version="1.0" encoding="utf-8"?>
<ds:datastoreItem xmlns:ds="http://schemas.openxmlformats.org/officeDocument/2006/customXml" ds:itemID="{8466690B-C2D8-48F5-8E9C-B985A168C6EF}"/>
</file>

<file path=customXml/itemProps23.xml><?xml version="1.0" encoding="utf-8"?>
<ds:datastoreItem xmlns:ds="http://schemas.openxmlformats.org/officeDocument/2006/customXml" ds:itemID="{3A699EE2-E11E-4268-9FFB-ED450D01D1E4}"/>
</file>

<file path=customXml/itemProps24.xml><?xml version="1.0" encoding="utf-8"?>
<ds:datastoreItem xmlns:ds="http://schemas.openxmlformats.org/officeDocument/2006/customXml" ds:itemID="{86EBC4CF-F7E1-4169-9939-79DD0F17725C}"/>
</file>

<file path=customXml/itemProps25.xml><?xml version="1.0" encoding="utf-8"?>
<ds:datastoreItem xmlns:ds="http://schemas.openxmlformats.org/officeDocument/2006/customXml" ds:itemID="{436758E7-0B49-4214-9965-5BC16E5884C4}"/>
</file>

<file path=customXml/itemProps26.xml><?xml version="1.0" encoding="utf-8"?>
<ds:datastoreItem xmlns:ds="http://schemas.openxmlformats.org/officeDocument/2006/customXml" ds:itemID="{DBFF900E-F021-4113-BF3B-7A617F1199BB}"/>
</file>

<file path=customXml/itemProps27.xml><?xml version="1.0" encoding="utf-8"?>
<ds:datastoreItem xmlns:ds="http://schemas.openxmlformats.org/officeDocument/2006/customXml" ds:itemID="{5F293B34-EC5B-4D21-8391-5882A1A0561C}"/>
</file>

<file path=customXml/itemProps28.xml><?xml version="1.0" encoding="utf-8"?>
<ds:datastoreItem xmlns:ds="http://schemas.openxmlformats.org/officeDocument/2006/customXml" ds:itemID="{C4ADDE67-8F2D-44EC-B333-DB090F8D923F}"/>
</file>

<file path=customXml/itemProps29.xml><?xml version="1.0" encoding="utf-8"?>
<ds:datastoreItem xmlns:ds="http://schemas.openxmlformats.org/officeDocument/2006/customXml" ds:itemID="{84E26E76-4AC7-4A4B-8183-E30C5C9944F6}"/>
</file>

<file path=customXml/itemProps3.xml><?xml version="1.0" encoding="utf-8"?>
<ds:datastoreItem xmlns:ds="http://schemas.openxmlformats.org/officeDocument/2006/customXml" ds:itemID="{8F6D1B39-EF51-4085-AD08-B0447653C477}"/>
</file>

<file path=customXml/itemProps30.xml><?xml version="1.0" encoding="utf-8"?>
<ds:datastoreItem xmlns:ds="http://schemas.openxmlformats.org/officeDocument/2006/customXml" ds:itemID="{22508B1C-8800-4D6D-937C-B6D4A274A951}"/>
</file>

<file path=customXml/itemProps31.xml><?xml version="1.0" encoding="utf-8"?>
<ds:datastoreItem xmlns:ds="http://schemas.openxmlformats.org/officeDocument/2006/customXml" ds:itemID="{BDCFF7A9-0D62-4669-8ECD-BE168E602DB9}"/>
</file>

<file path=customXml/itemProps32.xml><?xml version="1.0" encoding="utf-8"?>
<ds:datastoreItem xmlns:ds="http://schemas.openxmlformats.org/officeDocument/2006/customXml" ds:itemID="{09007839-925F-488B-BEE1-C6D2E2F0C850}"/>
</file>

<file path=customXml/itemProps33.xml><?xml version="1.0" encoding="utf-8"?>
<ds:datastoreItem xmlns:ds="http://schemas.openxmlformats.org/officeDocument/2006/customXml" ds:itemID="{2A225746-CF7F-4745-A919-24B225B7573D}"/>
</file>

<file path=customXml/itemProps34.xml><?xml version="1.0" encoding="utf-8"?>
<ds:datastoreItem xmlns:ds="http://schemas.openxmlformats.org/officeDocument/2006/customXml" ds:itemID="{4FE88AA6-9C26-491A-8044-5BBA243E22E0}"/>
</file>

<file path=customXml/itemProps35.xml><?xml version="1.0" encoding="utf-8"?>
<ds:datastoreItem xmlns:ds="http://schemas.openxmlformats.org/officeDocument/2006/customXml" ds:itemID="{21625DA5-574B-4E4D-A383-AC8B0EFF4982}"/>
</file>

<file path=customXml/itemProps36.xml><?xml version="1.0" encoding="utf-8"?>
<ds:datastoreItem xmlns:ds="http://schemas.openxmlformats.org/officeDocument/2006/customXml" ds:itemID="{B5CB2D7B-6FE7-4B9E-B2B2-2E11689D3B18}"/>
</file>

<file path=customXml/itemProps37.xml><?xml version="1.0" encoding="utf-8"?>
<ds:datastoreItem xmlns:ds="http://schemas.openxmlformats.org/officeDocument/2006/customXml" ds:itemID="{966A3786-1C77-4F8C-8C47-F0822E5FFFA0}"/>
</file>

<file path=customXml/itemProps38.xml><?xml version="1.0" encoding="utf-8"?>
<ds:datastoreItem xmlns:ds="http://schemas.openxmlformats.org/officeDocument/2006/customXml" ds:itemID="{F29265AA-6291-4FA2-B59B-DC8A8743F29B}"/>
</file>

<file path=customXml/itemProps39.xml><?xml version="1.0" encoding="utf-8"?>
<ds:datastoreItem xmlns:ds="http://schemas.openxmlformats.org/officeDocument/2006/customXml" ds:itemID="{FCE81469-FD43-4BBF-9575-0D4D75779394}"/>
</file>

<file path=customXml/itemProps4.xml><?xml version="1.0" encoding="utf-8"?>
<ds:datastoreItem xmlns:ds="http://schemas.openxmlformats.org/officeDocument/2006/customXml" ds:itemID="{28CDDF08-6416-40AC-AACE-FD55959DCE9A}"/>
</file>

<file path=customXml/itemProps40.xml><?xml version="1.0" encoding="utf-8"?>
<ds:datastoreItem xmlns:ds="http://schemas.openxmlformats.org/officeDocument/2006/customXml" ds:itemID="{4D955457-AD2F-44E5-9DFD-FDD1249A48BE}"/>
</file>

<file path=customXml/itemProps41.xml><?xml version="1.0" encoding="utf-8"?>
<ds:datastoreItem xmlns:ds="http://schemas.openxmlformats.org/officeDocument/2006/customXml" ds:itemID="{945B59C9-E143-4306-93D4-FEB165D40F62}"/>
</file>

<file path=customXml/itemProps42.xml><?xml version="1.0" encoding="utf-8"?>
<ds:datastoreItem xmlns:ds="http://schemas.openxmlformats.org/officeDocument/2006/customXml" ds:itemID="{32A67248-91CC-4596-A06E-36F48542AE7A}"/>
</file>

<file path=customXml/itemProps43.xml><?xml version="1.0" encoding="utf-8"?>
<ds:datastoreItem xmlns:ds="http://schemas.openxmlformats.org/officeDocument/2006/customXml" ds:itemID="{E14E3AA8-53C4-4131-A4DE-A99E6E17269B}"/>
</file>

<file path=customXml/itemProps44.xml><?xml version="1.0" encoding="utf-8"?>
<ds:datastoreItem xmlns:ds="http://schemas.openxmlformats.org/officeDocument/2006/customXml" ds:itemID="{AF9084AA-5EC2-4039-8615-46B9F9DEBA89}"/>
</file>

<file path=customXml/itemProps45.xml><?xml version="1.0" encoding="utf-8"?>
<ds:datastoreItem xmlns:ds="http://schemas.openxmlformats.org/officeDocument/2006/customXml" ds:itemID="{906659EB-2F8C-4969-BE33-4567206BF4F3}"/>
</file>

<file path=customXml/itemProps46.xml><?xml version="1.0" encoding="utf-8"?>
<ds:datastoreItem xmlns:ds="http://schemas.openxmlformats.org/officeDocument/2006/customXml" ds:itemID="{B732354A-2FEF-4FBE-B7CD-3E0FE054FB8E}"/>
</file>

<file path=customXml/itemProps47.xml><?xml version="1.0" encoding="utf-8"?>
<ds:datastoreItem xmlns:ds="http://schemas.openxmlformats.org/officeDocument/2006/customXml" ds:itemID="{02D215AC-B1E9-4E22-BBA7-83D1F48D469F}"/>
</file>

<file path=customXml/itemProps48.xml><?xml version="1.0" encoding="utf-8"?>
<ds:datastoreItem xmlns:ds="http://schemas.openxmlformats.org/officeDocument/2006/customXml" ds:itemID="{58D2BE26-C1D6-457A-9763-96FBC44E3585}"/>
</file>

<file path=customXml/itemProps49.xml><?xml version="1.0" encoding="utf-8"?>
<ds:datastoreItem xmlns:ds="http://schemas.openxmlformats.org/officeDocument/2006/customXml" ds:itemID="{BA497957-402A-4C8D-97C0-7543F51842AE}"/>
</file>

<file path=customXml/itemProps5.xml><?xml version="1.0" encoding="utf-8"?>
<ds:datastoreItem xmlns:ds="http://schemas.openxmlformats.org/officeDocument/2006/customXml" ds:itemID="{DCFC30D8-ED7A-45BB-8DA3-6198C394B2FD}"/>
</file>

<file path=customXml/itemProps50.xml><?xml version="1.0" encoding="utf-8"?>
<ds:datastoreItem xmlns:ds="http://schemas.openxmlformats.org/officeDocument/2006/customXml" ds:itemID="{C38D88D6-2957-4E26-8F66-E6C2B7E384C6}"/>
</file>

<file path=customXml/itemProps51.xml><?xml version="1.0" encoding="utf-8"?>
<ds:datastoreItem xmlns:ds="http://schemas.openxmlformats.org/officeDocument/2006/customXml" ds:itemID="{52DF1391-900F-4CEF-B53D-B8E147D65B2A}"/>
</file>

<file path=customXml/itemProps52.xml><?xml version="1.0" encoding="utf-8"?>
<ds:datastoreItem xmlns:ds="http://schemas.openxmlformats.org/officeDocument/2006/customXml" ds:itemID="{11C36C56-4F70-43AB-9E1A-75CD1AA3CFA4}"/>
</file>

<file path=customXml/itemProps53.xml><?xml version="1.0" encoding="utf-8"?>
<ds:datastoreItem xmlns:ds="http://schemas.openxmlformats.org/officeDocument/2006/customXml" ds:itemID="{0E889161-D5F3-4B43-B6CA-02718F668B4A}"/>
</file>

<file path=customXml/itemProps54.xml><?xml version="1.0" encoding="utf-8"?>
<ds:datastoreItem xmlns:ds="http://schemas.openxmlformats.org/officeDocument/2006/customXml" ds:itemID="{37625B4E-C7AC-491B-8E96-E9259966C1FC}"/>
</file>

<file path=customXml/itemProps55.xml><?xml version="1.0" encoding="utf-8"?>
<ds:datastoreItem xmlns:ds="http://schemas.openxmlformats.org/officeDocument/2006/customXml" ds:itemID="{B5064470-90C0-457F-AC3A-44597DE80EC1}"/>
</file>

<file path=customXml/itemProps56.xml><?xml version="1.0" encoding="utf-8"?>
<ds:datastoreItem xmlns:ds="http://schemas.openxmlformats.org/officeDocument/2006/customXml" ds:itemID="{AF95EB04-B32E-4D73-8CF6-2B0B6BA03C68}"/>
</file>

<file path=customXml/itemProps57.xml><?xml version="1.0" encoding="utf-8"?>
<ds:datastoreItem xmlns:ds="http://schemas.openxmlformats.org/officeDocument/2006/customXml" ds:itemID="{C90F3714-6A7A-49BB-81CF-A8AAAAD87AAC}"/>
</file>

<file path=customXml/itemProps58.xml><?xml version="1.0" encoding="utf-8"?>
<ds:datastoreItem xmlns:ds="http://schemas.openxmlformats.org/officeDocument/2006/customXml" ds:itemID="{4D35FEF3-A57E-42A5-9EA5-1EFA2B7981FC}"/>
</file>

<file path=customXml/itemProps59.xml><?xml version="1.0" encoding="utf-8"?>
<ds:datastoreItem xmlns:ds="http://schemas.openxmlformats.org/officeDocument/2006/customXml" ds:itemID="{CB2FD647-982B-41E9-AD23-FAB2C5482E72}"/>
</file>

<file path=customXml/itemProps6.xml><?xml version="1.0" encoding="utf-8"?>
<ds:datastoreItem xmlns:ds="http://schemas.openxmlformats.org/officeDocument/2006/customXml" ds:itemID="{D4281D76-F402-4ABD-AB9C-6099D0B2EDA3}"/>
</file>

<file path=customXml/itemProps60.xml><?xml version="1.0" encoding="utf-8"?>
<ds:datastoreItem xmlns:ds="http://schemas.openxmlformats.org/officeDocument/2006/customXml" ds:itemID="{5720F540-CBF2-4F69-8C80-1605A366DBAD}"/>
</file>

<file path=customXml/itemProps61.xml><?xml version="1.0" encoding="utf-8"?>
<ds:datastoreItem xmlns:ds="http://schemas.openxmlformats.org/officeDocument/2006/customXml" ds:itemID="{668D37CD-B213-4E9A-9DC8-6CF000EF0E7A}"/>
</file>

<file path=customXml/itemProps62.xml><?xml version="1.0" encoding="utf-8"?>
<ds:datastoreItem xmlns:ds="http://schemas.openxmlformats.org/officeDocument/2006/customXml" ds:itemID="{2C0B8AB5-86AE-482F-973F-A64F067213F7}"/>
</file>

<file path=customXml/itemProps63.xml><?xml version="1.0" encoding="utf-8"?>
<ds:datastoreItem xmlns:ds="http://schemas.openxmlformats.org/officeDocument/2006/customXml" ds:itemID="{7F2025F5-81E7-4E1B-9D5F-69EC3B87D232}"/>
</file>

<file path=customXml/itemProps64.xml><?xml version="1.0" encoding="utf-8"?>
<ds:datastoreItem xmlns:ds="http://schemas.openxmlformats.org/officeDocument/2006/customXml" ds:itemID="{CC9B13C9-EFA3-41AF-AE37-8E98D8791D3C}"/>
</file>

<file path=customXml/itemProps65.xml><?xml version="1.0" encoding="utf-8"?>
<ds:datastoreItem xmlns:ds="http://schemas.openxmlformats.org/officeDocument/2006/customXml" ds:itemID="{B0EC9B28-33F6-410A-8874-4A9BE6C4D3BF}"/>
</file>

<file path=customXml/itemProps66.xml><?xml version="1.0" encoding="utf-8"?>
<ds:datastoreItem xmlns:ds="http://schemas.openxmlformats.org/officeDocument/2006/customXml" ds:itemID="{B672F69C-11BE-43EB-BC97-B6EDFB07B695}"/>
</file>

<file path=customXml/itemProps67.xml><?xml version="1.0" encoding="utf-8"?>
<ds:datastoreItem xmlns:ds="http://schemas.openxmlformats.org/officeDocument/2006/customXml" ds:itemID="{978E4B92-311A-4EC7-9B49-C85F5490CAC5}"/>
</file>

<file path=customXml/itemProps68.xml><?xml version="1.0" encoding="utf-8"?>
<ds:datastoreItem xmlns:ds="http://schemas.openxmlformats.org/officeDocument/2006/customXml" ds:itemID="{85B25ED0-F909-4E97-9709-3265C8623A53}"/>
</file>

<file path=customXml/itemProps69.xml><?xml version="1.0" encoding="utf-8"?>
<ds:datastoreItem xmlns:ds="http://schemas.openxmlformats.org/officeDocument/2006/customXml" ds:itemID="{E5D45E46-C2FC-4645-8F31-28B378BF8F18}"/>
</file>

<file path=customXml/itemProps7.xml><?xml version="1.0" encoding="utf-8"?>
<ds:datastoreItem xmlns:ds="http://schemas.openxmlformats.org/officeDocument/2006/customXml" ds:itemID="{CA7D3C3C-CDAA-4A11-B693-342C6B2BC178}"/>
</file>

<file path=customXml/itemProps70.xml><?xml version="1.0" encoding="utf-8"?>
<ds:datastoreItem xmlns:ds="http://schemas.openxmlformats.org/officeDocument/2006/customXml" ds:itemID="{BC1069EA-A86A-47CC-8CB8-8077B93A91E9}"/>
</file>

<file path=customXml/itemProps71.xml><?xml version="1.0" encoding="utf-8"?>
<ds:datastoreItem xmlns:ds="http://schemas.openxmlformats.org/officeDocument/2006/customXml" ds:itemID="{BA79BAB5-7815-49F2-B081-29CF1EE66ED6}"/>
</file>

<file path=customXml/itemProps72.xml><?xml version="1.0" encoding="utf-8"?>
<ds:datastoreItem xmlns:ds="http://schemas.openxmlformats.org/officeDocument/2006/customXml" ds:itemID="{6A69909C-78A4-45AC-9D94-0BB683DC35DC}"/>
</file>

<file path=customXml/itemProps8.xml><?xml version="1.0" encoding="utf-8"?>
<ds:datastoreItem xmlns:ds="http://schemas.openxmlformats.org/officeDocument/2006/customXml" ds:itemID="{1B9E0D2F-606B-46B6-B1F3-575B62A9ED3B}"/>
</file>

<file path=customXml/itemProps9.xml><?xml version="1.0" encoding="utf-8"?>
<ds:datastoreItem xmlns:ds="http://schemas.openxmlformats.org/officeDocument/2006/customXml" ds:itemID="{5A86A72C-CD21-44C3-8D10-EE5398E9BBFE}"/>
</file>

<file path=docProps/app.xml><?xml version="1.0" encoding="utf-8"?>
<Properties xmlns="http://schemas.openxmlformats.org/officeDocument/2006/extended-properties" xmlns:vt="http://schemas.openxmlformats.org/officeDocument/2006/docPropsVTypes">
  <Template>Normal</Template>
  <TotalTime>0</TotalTime>
  <Pages>13</Pages>
  <Words>2638</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2013-12-17T14:10:00Z</dcterms:created>
  <dcterms:modified xsi:type="dcterms:W3CDTF">2013-12-17T14:10:00Z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-1447814963</vt:i4>
  </property>
  <property fmtid="{D5CDD505-2E9C-101B-9397-08002B2CF9AE}" pid="4" name="_PreviousAdHocReviewCycleID">
    <vt:i4>1633084708</vt:i4>
  </property>
  <property fmtid="{D5CDD505-2E9C-101B-9397-08002B2CF9AE}" pid="5" name="ContentTypeId">
    <vt:lpwstr>0x010100F025371A0D5F1846930DBA2C9EDAF56600AFC9069F21C440458F2314C115976576</vt:lpwstr>
  </property>
  <property fmtid="{D5CDD505-2E9C-101B-9397-08002B2CF9AE}" pid="6" name="Involved Party">
    <vt:lpwstr/>
  </property>
  <property fmtid="{D5CDD505-2E9C-101B-9397-08002B2CF9AE}" pid="7" name="lf7ec453acb346f5b4feea7d032d6f2c">
    <vt:lpwstr/>
  </property>
  <property fmtid="{D5CDD505-2E9C-101B-9397-08002B2CF9AE}" pid="8" name="m4764fd034b84a6e893e168ee26c887c">
    <vt:lpwstr/>
  </property>
  <property fmtid="{D5CDD505-2E9C-101B-9397-08002B2CF9AE}" pid="9" name="Document Topic">
    <vt:lpwstr/>
  </property>
  <property fmtid="{D5CDD505-2E9C-101B-9397-08002B2CF9AE}" pid="10" name="Document Type">
    <vt:lpwstr/>
  </property>
  <property fmtid="{D5CDD505-2E9C-101B-9397-08002B2CF9AE}" pid="11" name="obb4efe42ba0440ebcc21f478af52bc7">
    <vt:lpwstr/>
  </property>
</Properties>
</file>